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spacing w:before="0" w:after="0" w:line="253" w:lineRule="atLeast"/>
        <w:tabs>
          <w:tab w:val="left" w:pos="567" w:leader="none"/>
          <w:tab w:val="left" w:pos="709" w:leader="none"/>
        </w:tabs>
        <w:rPr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i/>
          <w:color w:val="000000"/>
          <w:sz w:val="27"/>
        </w:rPr>
        <w:tab/>
        <w:t xml:space="preserve">  </w:t>
      </w:r>
      <w:r>
        <w:rPr>
          <w:rFonts w:ascii="Times New Roman" w:hAnsi="Times New Roman" w:cs="Times New Roman" w:eastAsia="Times New Roman"/>
          <w:b/>
          <w:i/>
          <w:color w:val="000000"/>
          <w:sz w:val="28"/>
        </w:rPr>
        <w:t xml:space="preserve">Ақылы медициналық, білім беру және</w:t>
      </w:r>
      <w:r>
        <w:rPr>
          <w:rFonts w:ascii="Times New Roman" w:hAnsi="Times New Roman" w:cs="Times New Roman" w:eastAsia="Times New Roman"/>
          <w:b/>
          <w:i/>
          <w:color w:val="000000"/>
          <w:sz w:val="27"/>
        </w:rPr>
        <w:br/>
        <w:t xml:space="preserve"> </w:t>
        <w:tab/>
        <w:t xml:space="preserve">  </w:t>
      </w:r>
      <w:r>
        <w:rPr>
          <w:rFonts w:ascii="Times New Roman" w:hAnsi="Times New Roman" w:cs="Times New Roman" w:eastAsia="Times New Roman"/>
          <w:b/>
          <w:i/>
          <w:color w:val="000000"/>
          <w:sz w:val="28"/>
        </w:rPr>
        <w:t xml:space="preserve">ғылыми зерттеулер жүргізу бойынша</w:t>
        <w:br/>
        <w:t xml:space="preserve"> </w:t>
        <w:tab/>
        <w:t xml:space="preserve">  қызметтерді көрсету Қағидаларына</w:t>
      </w:r>
      <w:r>
        <w:rPr>
          <w:sz w:val="28"/>
        </w:rPr>
      </w:r>
      <w:r/>
    </w:p>
    <w:p>
      <w:pPr>
        <w:ind w:left="0" w:right="0" w:firstLine="0"/>
        <w:spacing w:before="0" w:after="0" w:line="253" w:lineRule="atLeast"/>
        <w:tabs>
          <w:tab w:val="left" w:pos="567" w:leader="none"/>
          <w:tab w:val="left" w:pos="709" w:leader="none"/>
        </w:tabs>
        <w:rPr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i/>
          <w:color w:val="000000"/>
          <w:sz w:val="28"/>
        </w:rPr>
        <w:tab/>
        <w:t xml:space="preserve">  толықтыру енгізу туралы</w:t>
      </w:r>
      <w:r>
        <w:rPr>
          <w:sz w:val="28"/>
        </w:rPr>
      </w:r>
      <w:r/>
    </w:p>
    <w:p>
      <w:pPr>
        <w:ind w:left="0" w:right="0" w:firstLine="0"/>
        <w:spacing w:before="0" w:after="0" w:line="253" w:lineRule="atLeast"/>
        <w:rPr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</w:t>
      </w:r>
      <w:r>
        <w:rPr>
          <w:sz w:val="28"/>
        </w:rPr>
      </w:r>
      <w:r/>
    </w:p>
    <w:p>
      <w:pPr>
        <w:ind w:left="0" w:right="0" w:firstLine="851"/>
        <w:jc w:val="both"/>
        <w:spacing w:before="0" w:after="0" w:line="253" w:lineRule="atLeast"/>
        <w:rPr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</w:t>
      </w:r>
      <w:r>
        <w:rPr>
          <w:sz w:val="28"/>
        </w:rPr>
      </w:r>
      <w:r/>
    </w:p>
    <w:p>
      <w:pPr>
        <w:ind w:left="0" w:right="0" w:firstLine="709"/>
        <w:jc w:val="both"/>
        <w:spacing w:before="0" w:after="0" w:line="253" w:lineRule="atLeast"/>
        <w:tabs>
          <w:tab w:val="left" w:pos="426" w:leader="none"/>
          <w:tab w:val="left" w:pos="709" w:leader="none"/>
          <w:tab w:val="left" w:pos="851" w:leader="none"/>
          <w:tab w:val="left" w:pos="993" w:leader="none"/>
        </w:tabs>
        <w:rPr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Халықаралық қаржылық есептілік стандартының (ХҚЕС), Қазақстан Республикасының 28.02.2007 жылғы "Бухгалтерлік есеп және қаржылық есептілік туралы" Заңының және Қазақстан Республикасының 25.12.2017 жылғы "Салық және бюджетке төленетін басқа д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а міндетті төлемдер туралы" Кодексінің (Салық кодексі) талаптарына сәйкес, </w:t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БҰЙЫРАМЫН:</w:t>
      </w:r>
      <w:r>
        <w:rPr>
          <w:sz w:val="28"/>
        </w:rPr>
      </w:r>
      <w:r/>
    </w:p>
    <w:p>
      <w:pPr>
        <w:numPr>
          <w:ilvl w:val="0"/>
          <w:numId w:val="1"/>
        </w:numPr>
        <w:ind w:left="0" w:right="0" w:firstLine="709"/>
        <w:jc w:val="both"/>
        <w:spacing w:before="0" w:after="0" w:line="253" w:lineRule="atLeast"/>
        <w:tabs>
          <w:tab w:val="left" w:pos="993" w:leader="none"/>
        </w:tabs>
        <w:rPr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Директордың 04.04.2025 жылғы № 20-08-02/172-IНҚ бұйрығымен бекітілген ҚР ДСМ "Академик Н.Д. Батпенов атындағы Ұлттық Травматология және ортопедия ғылыми орталығы" ШЖҚ РМК-да ақылы медициналық, білім беру қызметтерін және ғылыми зерттеулер жүргізу бойынша қ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ызметтер көрсету Қағидаларына келесі толықтыру енгізілсін:</w:t>
      </w:r>
      <w:r>
        <w:rPr>
          <w:sz w:val="28"/>
        </w:rPr>
      </w:r>
      <w:r/>
    </w:p>
    <w:p>
      <w:pPr>
        <w:ind w:left="0" w:right="0" w:firstLine="709"/>
        <w:jc w:val="both"/>
        <w:spacing w:before="0" w:after="0" w:line="253" w:lineRule="atLeast"/>
        <w:tabs>
          <w:tab w:val="left" w:pos="426" w:leader="none"/>
          <w:tab w:val="left" w:pos="851" w:leader="none"/>
          <w:tab w:val="left" w:pos="993" w:leader="none"/>
        </w:tabs>
        <w:rPr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1.1 6-тараудың 6.2.-тармағы толықтырылсын және келесідей мазмұнда жазылсын: </w:t>
      </w:r>
      <w:r>
        <w:rPr>
          <w:rFonts w:ascii="Times New Roman" w:hAnsi="Times New Roman" w:cs="Times New Roman" w:eastAsia="Times New Roman"/>
          <w:i/>
          <w:color w:val="000000"/>
          <w:sz w:val="28"/>
        </w:rPr>
        <w:t xml:space="preserve">«6.2 </w:t>
      </w:r>
      <w:r>
        <w:rPr>
          <w:rFonts w:ascii="Times New Roman" w:hAnsi="Times New Roman" w:cs="Times New Roman" w:eastAsia="Times New Roman"/>
          <w:b/>
          <w:i/>
          <w:color w:val="000000"/>
          <w:sz w:val="28"/>
        </w:rPr>
        <w:t xml:space="preserve">II-санат</w:t>
      </w:r>
      <w:r>
        <w:rPr>
          <w:rFonts w:ascii="Times New Roman" w:hAnsi="Times New Roman" w:cs="Times New Roman" w:eastAsia="Times New Roman"/>
          <w:i/>
          <w:color w:val="000000"/>
          <w:sz w:val="28"/>
        </w:rPr>
        <w:t xml:space="preserve">: Ұлы Отан соғысына қатысушыларға, Ауған соғысына қатысушыларға және Семей ядролық сынақ полигонында ұзақ мерзімді ядролық сынақтар салдарынан зардап шеккен тұлғаларға қызмет құнынан 100% жеңілдікпен жылына бір реттен артық емес КТ және МРТ және басқа да д</w:t>
      </w:r>
      <w:r>
        <w:rPr>
          <w:rFonts w:ascii="Times New Roman" w:hAnsi="Times New Roman" w:cs="Times New Roman" w:eastAsia="Times New Roman"/>
          <w:i/>
          <w:color w:val="000000"/>
          <w:sz w:val="28"/>
        </w:rPr>
        <w:t xml:space="preserve">иагностикалық қызметтерге (рентгенологиялық зерттеулер, УДЗ) бір анатомиялық аймақты бір рет зерттеуге тегін тексеру құқығын беру түріндегі жеңілдіктер (тиісті куәлікті көрсеткен кезде).</w:t>
      </w:r>
      <w:r>
        <w:rPr>
          <w:sz w:val="28"/>
        </w:rPr>
      </w:r>
      <w:r/>
    </w:p>
    <w:p>
      <w:pPr>
        <w:ind w:left="0" w:right="0" w:firstLine="709"/>
        <w:jc w:val="both"/>
        <w:spacing w:before="0" w:after="0" w:line="253" w:lineRule="atLeast"/>
        <w:tabs>
          <w:tab w:val="left" w:pos="426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1134" w:leader="none"/>
        </w:tabs>
        <w:rPr>
          <w:rFonts w:ascii="Times New Roman" w:hAnsi="Times New Roman" w:cs="Times New Roman" w:eastAsia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2.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Осы бұйрықтың орындалуын бақылау директордың барлық орынбасарларына жүктелсін. </w:t>
      </w:r>
      <w:r>
        <w:rPr>
          <w:rFonts w:ascii="Times New Roman" w:hAnsi="Times New Roman" w:cs="Times New Roman" w:eastAsia="Times New Roman"/>
          <w:color w:val="000000"/>
          <w:sz w:val="28"/>
        </w:rPr>
      </w:r>
      <w:r/>
    </w:p>
    <w:p>
      <w:pPr>
        <w:ind w:left="0" w:right="0" w:firstLine="709"/>
        <w:jc w:val="both"/>
        <w:spacing w:before="0" w:after="0" w:line="253" w:lineRule="atLeast"/>
        <w:tabs>
          <w:tab w:val="left" w:pos="426" w:leader="none"/>
          <w:tab w:val="left" w:pos="567" w:leader="none"/>
          <w:tab w:val="left" w:pos="709" w:leader="none"/>
          <w:tab w:val="left" w:pos="851" w:leader="none"/>
          <w:tab w:val="left" w:pos="993" w:leader="none"/>
        </w:tabs>
        <w:rPr>
          <w:rFonts w:ascii="Arial" w:hAnsi="Arial" w:cs="Arial" w:eastAsia="Arial"/>
          <w:sz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3. Осы бұйрық барлық құрылымдық бөлімшелердің басшыларымен танысуға бағынады.</w:t>
      </w:r>
      <w:r>
        <w:rPr>
          <w:rFonts w:ascii="Arial" w:hAnsi="Arial" w:cs="Arial" w:eastAsia="Arial"/>
          <w:sz w:val="28"/>
        </w:rPr>
      </w:r>
      <w:r/>
    </w:p>
    <w:p>
      <w:pPr>
        <w:ind w:left="0" w:right="0" w:firstLine="709"/>
        <w:jc w:val="both"/>
        <w:spacing w:before="0" w:after="0" w:line="253" w:lineRule="atLeast"/>
        <w:tabs>
          <w:tab w:val="left" w:pos="426" w:leader="none"/>
          <w:tab w:val="left" w:pos="567" w:leader="none"/>
          <w:tab w:val="left" w:pos="709" w:leader="none"/>
          <w:tab w:val="left" w:pos="851" w:leader="none"/>
          <w:tab w:val="left" w:pos="993" w:leader="none"/>
        </w:tabs>
        <w:rPr>
          <w:rFonts w:ascii="Arial" w:hAnsi="Arial" w:cs="Arial" w:eastAsia="Arial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4.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Маркетинг бөлімі осы бұйрықты академик Н.Ж.Батпенов атындағы ҰҒТОО-ның веб-сайтында орналастырсын.</w:t>
      </w:r>
      <w:r>
        <w:rPr>
          <w:rFonts w:ascii="Arial" w:hAnsi="Arial" w:cs="Arial" w:eastAsia="Arial"/>
          <w:sz w:val="28"/>
        </w:rPr>
      </w:r>
      <w:r/>
    </w:p>
    <w:p>
      <w:pPr>
        <w:ind w:left="0" w:right="0" w:firstLine="0"/>
        <w:jc w:val="both"/>
        <w:spacing w:before="0" w:after="0" w:line="253" w:lineRule="atLeast"/>
        <w:tabs>
          <w:tab w:val="left" w:pos="707" w:leader="none"/>
          <w:tab w:val="left" w:pos="851" w:leader="none"/>
          <w:tab w:val="left" w:pos="993" w:leader="none"/>
        </w:tabs>
        <w:rPr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ab/>
        <w:t xml:space="preserve">5. Осы бұйрық қол қойылған күнінен бастап күшіне енеді.</w:t>
      </w:r>
      <w:r>
        <w:rPr>
          <w:sz w:val="28"/>
        </w:rPr>
      </w:r>
      <w:r/>
    </w:p>
    <w:p>
      <w:pPr>
        <w:ind w:left="0" w:right="0" w:firstLine="0"/>
        <w:jc w:val="both"/>
        <w:spacing w:before="0" w:after="0" w:line="253" w:lineRule="atLeast"/>
        <w:tabs>
          <w:tab w:val="left" w:pos="707" w:leader="none"/>
          <w:tab w:val="left" w:pos="851" w:leader="none"/>
          <w:tab w:val="left" w:pos="993" w:leader="none"/>
        </w:tabs>
        <w:rPr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</w:t>
      </w:r>
      <w:r>
        <w:rPr>
          <w:sz w:val="28"/>
        </w:rPr>
      </w:r>
      <w:r/>
    </w:p>
    <w:p>
      <w:pPr>
        <w:ind w:left="0" w:right="0" w:firstLine="709"/>
        <w:jc w:val="both"/>
        <w:spacing w:before="0" w:after="0" w:line="253" w:lineRule="atLeast"/>
        <w:shd w:val="clear" w:color="ffffff" w:fill="ffffff"/>
        <w:tabs>
          <w:tab w:val="left" w:pos="709" w:leader="none"/>
          <w:tab w:val="left" w:pos="850" w:leader="none"/>
          <w:tab w:val="left" w:pos="850" w:leader="none"/>
        </w:tabs>
        <w:rPr>
          <w:rFonts w:ascii="Times New Roman" w:hAnsi="Times New Roman" w:cs="Times New Roman" w:eastAsia="Times New Roman"/>
          <w:b/>
          <w:i/>
          <w:color w:val="1D1D1B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i/>
          <w:color w:val="1D1D1B"/>
          <w:sz w:val="28"/>
        </w:rPr>
        <w:t xml:space="preserve"> </w:t>
      </w:r>
      <w:r>
        <w:rPr>
          <w:rFonts w:ascii="Arial" w:hAnsi="Arial" w:cs="Arial" w:eastAsia="Arial"/>
          <w:sz w:val="28"/>
        </w:rPr>
      </w:r>
      <w:r/>
    </w:p>
    <w:p>
      <w:pPr>
        <w:ind w:left="0" w:right="0" w:firstLine="709"/>
        <w:jc w:val="both"/>
        <w:spacing w:before="0" w:after="0" w:line="253" w:lineRule="atLeast"/>
        <w:shd w:val="clear" w:color="ffffff" w:fill="ffffff"/>
        <w:tabs>
          <w:tab w:val="left" w:pos="709" w:leader="none"/>
          <w:tab w:val="left" w:pos="850" w:leader="none"/>
          <w:tab w:val="left" w:pos="850" w:leader="none"/>
        </w:tabs>
        <w:rPr>
          <w:rFonts w:ascii="Arial" w:hAnsi="Arial" w:cs="Arial" w:eastAsia="Arial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i/>
          <w:color w:val="1D1D1B"/>
          <w:sz w:val="28"/>
        </w:rPr>
        <w:t xml:space="preserve">Негіздеме</w:t>
      </w:r>
      <w:r>
        <w:rPr>
          <w:rFonts w:ascii="Times New Roman" w:hAnsi="Times New Roman" w:cs="Times New Roman" w:eastAsia="Times New Roman"/>
          <w:i/>
          <w:color w:val="1D1D1B"/>
          <w:sz w:val="28"/>
        </w:rPr>
        <w:t xml:space="preserve">: </w:t>
      </w:r>
      <w:r>
        <w:rPr>
          <w:rFonts w:ascii="Times New Roman" w:hAnsi="Times New Roman" w:cs="Times New Roman" w:eastAsia="Times New Roman"/>
          <w:i/>
          <w:color w:val="000000"/>
          <w:sz w:val="28"/>
        </w:rPr>
        <w:t xml:space="preserve">сәулелік диагностика бөлімшесі меңгерушісінің міндетін атқарушы Б.К. Кельденованың </w:t>
      </w:r>
      <w:r>
        <w:rPr>
          <w:rFonts w:ascii="Times New Roman" w:hAnsi="Times New Roman" w:cs="Times New Roman" w:eastAsia="Times New Roman"/>
          <w:i/>
          <w:color w:val="1D1D1B"/>
          <w:sz w:val="28"/>
        </w:rPr>
        <w:t xml:space="preserve">2025 жылғы 10 қазандағы тіркеу № 17-06-06/754 қызметтік жазбасы.</w:t>
      </w:r>
      <w:r>
        <w:rPr>
          <w:sz w:val="28"/>
        </w:rPr>
      </w:r>
      <w:r/>
    </w:p>
    <w:p>
      <w:pPr>
        <w:ind w:left="0" w:right="0" w:firstLine="0"/>
        <w:jc w:val="both"/>
        <w:spacing w:before="0" w:after="0" w:line="253" w:lineRule="atLeast"/>
        <w:tabs>
          <w:tab w:val="left" w:pos="707" w:leader="none"/>
          <w:tab w:val="left" w:pos="851" w:leader="none"/>
          <w:tab w:val="left" w:pos="993" w:leader="none"/>
        </w:tabs>
        <w:rPr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</w:t>
      </w:r>
      <w:r>
        <w:rPr>
          <w:sz w:val="28"/>
        </w:rPr>
      </w:r>
      <w:r/>
    </w:p>
    <w:p>
      <w:pPr>
        <w:ind w:left="0" w:right="0" w:firstLine="851"/>
        <w:jc w:val="both"/>
        <w:spacing w:before="0" w:after="0" w:line="253" w:lineRule="atLeast"/>
        <w:rPr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</w:t>
      </w:r>
      <w:r>
        <w:rPr>
          <w:sz w:val="28"/>
        </w:rPr>
      </w:r>
      <w:r/>
    </w:p>
    <w:tbl>
      <w:tblPr>
        <w:tblStyle w:val="1000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677"/>
        <w:gridCol w:w="4678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53" w:lineRule="atLeast"/>
              <w:tabs>
                <w:tab w:val="left" w:pos="690" w:leader="none"/>
                <w:tab w:val="left" w:pos="4454" w:leader="none"/>
              </w:tabs>
              <w:rPr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         Директордың м.а.</w:t>
            </w:r>
            <w:r>
              <w:rPr>
                <w:sz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after="0" w:line="253" w:lineRule="atLeast"/>
              <w:rPr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8"/>
              </w:rPr>
              <w:t xml:space="preserve">    С. Балгазаров</w:t>
            </w:r>
            <w:r>
              <w:rPr>
                <w:sz w:val="28"/>
              </w:rPr>
            </w:r>
            <w:r/>
          </w:p>
        </w:tc>
      </w:tr>
    </w:tbl>
    <w:p>
      <w:pPr>
        <w:ind w:left="0" w:right="0" w:firstLine="0"/>
        <w:spacing w:before="240" w:after="0" w:line="283" w:lineRule="atLeast"/>
        <w:rPr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</w:t>
      </w:r>
      <w:r>
        <w:rPr>
          <w:sz w:val="28"/>
        </w:rPr>
      </w:r>
      <w:r/>
    </w:p>
    <w:p>
      <w:pPr>
        <w:ind w:left="0" w:right="0" w:firstLine="0"/>
        <w:spacing w:before="0" w:after="0"/>
        <w:rPr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</w:t>
      </w:r>
      <w:r>
        <w:rPr>
          <w:sz w:val="28"/>
        </w:rPr>
      </w:r>
      <w:r/>
    </w:p>
    <w:p>
      <w:pPr>
        <w:ind w:left="0" w:right="0" w:firstLine="0"/>
        <w:spacing w:before="0" w:after="0"/>
        <w:rPr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</w:t>
      </w:r>
      <w:r>
        <w:rPr>
          <w:sz w:val="28"/>
        </w:rPr>
      </w:r>
      <w:r/>
    </w:p>
    <w:p>
      <w:pPr>
        <w:ind w:left="0" w:right="0" w:firstLine="0"/>
        <w:spacing w:before="0" w:after="0"/>
        <w:rPr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</w:t>
      </w:r>
      <w:r>
        <w:rPr>
          <w:sz w:val="28"/>
        </w:rPr>
      </w:r>
      <w:r/>
    </w:p>
    <w:p>
      <w:pPr>
        <w:ind w:left="0" w:right="0" w:firstLine="0"/>
        <w:spacing w:before="0" w:after="0"/>
        <w:rPr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</w:t>
      </w:r>
      <w:r>
        <w:rPr>
          <w:sz w:val="28"/>
        </w:rPr>
      </w:r>
      <w:r/>
    </w:p>
    <w:p>
      <w:pPr>
        <w:ind w:left="0" w:right="0" w:firstLine="0"/>
        <w:spacing w:before="0" w:after="0"/>
        <w:rPr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</w:t>
      </w:r>
      <w:r>
        <w:rPr>
          <w:sz w:val="28"/>
        </w:rPr>
      </w:r>
      <w:r/>
    </w:p>
    <w:p>
      <w:pPr>
        <w:ind w:left="0" w:right="0" w:firstLine="0"/>
        <w:spacing w:before="0" w:after="0"/>
        <w:rPr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</w:t>
      </w:r>
      <w:r>
        <w:rPr>
          <w:sz w:val="28"/>
        </w:rPr>
      </w:r>
      <w:r/>
    </w:p>
    <w:p>
      <w:pPr>
        <w:ind w:left="0" w:right="0" w:firstLine="0"/>
        <w:spacing w:before="0" w:after="0"/>
        <w:rPr>
          <w:rFonts w:ascii="Times New Roman" w:hAnsi="Times New Roman" w:cs="Times New Roman" w:eastAsia="Times New Roman"/>
          <w:color w:val="000000"/>
          <w:sz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</w:t>
      </w:r>
      <w:r>
        <w:rPr>
          <w:sz w:val="28"/>
        </w:rPr>
      </w:r>
      <w:r/>
    </w:p>
    <w:p>
      <w:pPr>
        <w:ind w:left="0" w:right="0" w:firstLine="0"/>
        <w:spacing w:before="0" w:after="0"/>
        <w:rPr>
          <w:rFonts w:ascii="Arial" w:hAnsi="Arial" w:cs="Arial" w:eastAsia="Arial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sz w:val="28"/>
        </w:rPr>
      </w:r>
      <w:r>
        <w:rPr>
          <w:rFonts w:ascii="Arial" w:hAnsi="Arial" w:cs="Arial" w:eastAsia="Arial"/>
          <w:sz w:val="28"/>
        </w:rPr>
      </w:r>
      <w:r/>
    </w:p>
    <w:p>
      <w:pPr>
        <w:ind w:left="0" w:right="0" w:firstLine="0"/>
        <w:spacing w:before="0" w:after="0"/>
        <w:rPr>
          <w:rFonts w:ascii="Arial" w:hAnsi="Arial" w:cs="Arial" w:eastAsia="Arial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sz w:val="28"/>
        </w:rPr>
      </w:r>
      <w:r>
        <w:rPr>
          <w:rFonts w:ascii="Arial" w:hAnsi="Arial" w:cs="Arial" w:eastAsia="Arial"/>
          <w:sz w:val="28"/>
        </w:rPr>
      </w:r>
      <w:r/>
    </w:p>
    <w:p>
      <w:pPr>
        <w:ind w:left="0" w:right="0" w:firstLine="0"/>
        <w:spacing w:before="0" w:after="0"/>
        <w:rPr>
          <w:rFonts w:ascii="Arial" w:hAnsi="Arial" w:cs="Arial" w:eastAsia="Arial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sz w:val="28"/>
        </w:rPr>
      </w:r>
      <w:r>
        <w:rPr>
          <w:rFonts w:ascii="Arial" w:hAnsi="Arial" w:cs="Arial" w:eastAsia="Arial"/>
          <w:sz w:val="28"/>
        </w:rPr>
      </w:r>
      <w:r/>
    </w:p>
    <w:p>
      <w:pPr>
        <w:ind w:left="0" w:right="0" w:firstLine="0"/>
        <w:spacing w:before="0" w:after="0"/>
        <w:rPr>
          <w:rFonts w:ascii="Arial" w:hAnsi="Arial" w:cs="Arial" w:eastAsia="Arial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sz w:val="28"/>
        </w:rPr>
      </w:r>
      <w:r>
        <w:rPr>
          <w:rFonts w:ascii="Arial" w:hAnsi="Arial" w:cs="Arial" w:eastAsia="Arial"/>
          <w:sz w:val="28"/>
        </w:rPr>
      </w:r>
      <w:r/>
    </w:p>
    <w:p>
      <w:pPr>
        <w:ind w:left="0" w:right="0" w:firstLine="0"/>
        <w:spacing w:before="0" w:after="0"/>
        <w:rPr>
          <w:rFonts w:ascii="Arial" w:hAnsi="Arial" w:cs="Arial" w:eastAsia="Arial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sz w:val="28"/>
        </w:rPr>
      </w:r>
      <w:r>
        <w:rPr>
          <w:rFonts w:ascii="Arial" w:hAnsi="Arial" w:cs="Arial" w:eastAsia="Arial"/>
          <w:sz w:val="28"/>
        </w:rPr>
      </w:r>
      <w:r/>
    </w:p>
    <w:p>
      <w:pPr>
        <w:ind w:left="0" w:right="0" w:firstLine="0"/>
        <w:spacing w:before="0" w:after="0"/>
        <w:rPr>
          <w:rFonts w:ascii="Arial" w:hAnsi="Arial" w:cs="Arial" w:eastAsia="Arial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sz w:val="28"/>
        </w:rPr>
      </w:r>
      <w:r>
        <w:rPr>
          <w:rFonts w:ascii="Arial" w:hAnsi="Arial" w:cs="Arial" w:eastAsia="Arial"/>
          <w:sz w:val="28"/>
        </w:rPr>
      </w:r>
      <w:r/>
    </w:p>
    <w:p>
      <w:pPr>
        <w:ind w:left="0" w:right="0" w:firstLine="0"/>
        <w:spacing w:before="0" w:after="0"/>
        <w:rPr>
          <w:rFonts w:ascii="Arial" w:hAnsi="Arial" w:cs="Arial" w:eastAsia="Arial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sz w:val="28"/>
        </w:rPr>
      </w:r>
      <w:r>
        <w:rPr>
          <w:rFonts w:ascii="Arial" w:hAnsi="Arial" w:cs="Arial" w:eastAsia="Arial"/>
          <w:sz w:val="28"/>
        </w:rPr>
      </w:r>
      <w:r/>
    </w:p>
    <w:p>
      <w:pPr>
        <w:ind w:left="0" w:right="0" w:firstLine="0"/>
        <w:spacing w:before="0" w:after="0"/>
        <w:rPr>
          <w:rFonts w:ascii="Arial" w:hAnsi="Arial" w:cs="Arial" w:eastAsia="Arial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sz w:val="28"/>
        </w:rPr>
      </w:r>
      <w:r>
        <w:rPr>
          <w:rFonts w:ascii="Arial" w:hAnsi="Arial" w:cs="Arial" w:eastAsia="Arial"/>
          <w:sz w:val="28"/>
        </w:rPr>
      </w:r>
      <w:r/>
    </w:p>
    <w:p>
      <w:pPr>
        <w:ind w:left="0" w:right="0" w:firstLine="0"/>
        <w:spacing w:before="0" w:after="0"/>
        <w:rPr>
          <w:rFonts w:ascii="Arial" w:hAnsi="Arial" w:cs="Arial" w:eastAsia="Arial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sz w:val="28"/>
        </w:rPr>
      </w:r>
      <w:r>
        <w:rPr>
          <w:rFonts w:ascii="Arial" w:hAnsi="Arial" w:cs="Arial" w:eastAsia="Arial"/>
          <w:sz w:val="28"/>
        </w:rPr>
      </w:r>
      <w:r/>
    </w:p>
    <w:p>
      <w:pPr>
        <w:ind w:left="0" w:right="0" w:firstLine="0"/>
        <w:spacing w:before="0" w:after="0"/>
        <w:rPr>
          <w:rFonts w:ascii="Arial" w:hAnsi="Arial" w:cs="Arial" w:eastAsia="Arial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sz w:val="28"/>
        </w:rPr>
      </w:r>
      <w:r>
        <w:rPr>
          <w:rFonts w:ascii="Arial" w:hAnsi="Arial" w:cs="Arial" w:eastAsia="Arial"/>
          <w:sz w:val="28"/>
        </w:rPr>
      </w:r>
      <w:r/>
    </w:p>
    <w:p>
      <w:pPr>
        <w:ind w:left="0" w:right="0" w:firstLine="0"/>
        <w:spacing w:before="0" w:after="0"/>
        <w:rPr>
          <w:rFonts w:ascii="Arial" w:hAnsi="Arial" w:cs="Arial" w:eastAsia="Arial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sz w:val="28"/>
        </w:rPr>
      </w:r>
      <w:r>
        <w:rPr>
          <w:rFonts w:ascii="Arial" w:hAnsi="Arial" w:cs="Arial" w:eastAsia="Arial"/>
          <w:sz w:val="28"/>
        </w:rPr>
      </w:r>
      <w:r/>
    </w:p>
    <w:p>
      <w:pPr>
        <w:ind w:left="0" w:right="0" w:firstLine="0"/>
        <w:spacing w:before="0" w:after="0"/>
        <w:rPr>
          <w:rFonts w:ascii="Arial" w:hAnsi="Arial" w:cs="Arial" w:eastAsia="Arial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sz w:val="28"/>
        </w:rPr>
      </w:r>
      <w:r>
        <w:rPr>
          <w:rFonts w:ascii="Arial" w:hAnsi="Arial" w:cs="Arial" w:eastAsia="Arial"/>
          <w:sz w:val="28"/>
        </w:rPr>
      </w:r>
      <w:r/>
    </w:p>
    <w:p>
      <w:pPr>
        <w:ind w:left="0" w:right="0" w:firstLine="0"/>
        <w:spacing w:before="0" w:after="0"/>
        <w:rPr>
          <w:rFonts w:ascii="Arial" w:hAnsi="Arial" w:cs="Arial" w:eastAsia="Arial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sz w:val="28"/>
        </w:rPr>
      </w:r>
      <w:r>
        <w:rPr>
          <w:rFonts w:ascii="Arial" w:hAnsi="Arial" w:cs="Arial" w:eastAsia="Arial"/>
          <w:sz w:val="28"/>
        </w:rPr>
      </w:r>
      <w:r/>
    </w:p>
    <w:p>
      <w:pPr>
        <w:ind w:left="0" w:right="0" w:firstLine="0"/>
        <w:spacing w:before="0" w:after="0"/>
        <w:rPr>
          <w:rFonts w:ascii="Arial" w:hAnsi="Arial" w:cs="Arial" w:eastAsia="Arial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sz w:val="28"/>
        </w:rPr>
      </w:r>
      <w:r>
        <w:rPr>
          <w:rFonts w:ascii="Arial" w:hAnsi="Arial" w:cs="Arial" w:eastAsia="Arial"/>
          <w:sz w:val="28"/>
        </w:rPr>
      </w:r>
      <w:r/>
    </w:p>
    <w:p>
      <w:pPr>
        <w:ind w:left="0" w:right="0" w:firstLine="0"/>
        <w:spacing w:before="0" w:after="0"/>
        <w:rPr>
          <w:rFonts w:ascii="Arial" w:hAnsi="Arial" w:cs="Arial" w:eastAsia="Arial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sz w:val="28"/>
        </w:rPr>
      </w:r>
      <w:r>
        <w:rPr>
          <w:rFonts w:ascii="Arial" w:hAnsi="Arial" w:cs="Arial" w:eastAsia="Arial"/>
          <w:sz w:val="28"/>
        </w:rPr>
      </w:r>
      <w:r/>
    </w:p>
    <w:p>
      <w:pPr>
        <w:ind w:left="0" w:right="0" w:firstLine="0"/>
        <w:spacing w:before="0" w:after="0"/>
        <w:rPr>
          <w:rFonts w:ascii="Arial" w:hAnsi="Arial" w:cs="Arial" w:eastAsia="Arial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sz w:val="28"/>
        </w:rPr>
      </w:r>
      <w:r>
        <w:rPr>
          <w:rFonts w:ascii="Arial" w:hAnsi="Arial" w:cs="Arial" w:eastAsia="Arial"/>
          <w:sz w:val="28"/>
        </w:rPr>
      </w:r>
      <w:r/>
    </w:p>
    <w:p>
      <w:pPr>
        <w:ind w:left="0" w:right="0" w:firstLine="0"/>
        <w:spacing w:before="0" w:after="0"/>
        <w:rPr>
          <w:rFonts w:ascii="Arial" w:hAnsi="Arial" w:cs="Arial" w:eastAsia="Arial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sz w:val="28"/>
        </w:rPr>
      </w:r>
      <w:r>
        <w:rPr>
          <w:rFonts w:ascii="Arial" w:hAnsi="Arial" w:cs="Arial" w:eastAsia="Arial"/>
          <w:sz w:val="28"/>
        </w:rPr>
      </w:r>
      <w:r/>
    </w:p>
    <w:p>
      <w:pPr>
        <w:ind w:left="0" w:right="0" w:firstLine="0"/>
        <w:spacing w:before="0" w:after="0"/>
        <w:rPr>
          <w:rFonts w:ascii="Arial" w:hAnsi="Arial" w:cs="Arial" w:eastAsia="Arial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sz w:val="28"/>
        </w:rPr>
      </w:r>
      <w:r>
        <w:rPr>
          <w:rFonts w:ascii="Arial" w:hAnsi="Arial" w:cs="Arial" w:eastAsia="Arial"/>
          <w:sz w:val="28"/>
        </w:rPr>
      </w:r>
      <w:r/>
    </w:p>
    <w:p>
      <w:pPr>
        <w:ind w:left="0" w:right="0" w:firstLine="0"/>
        <w:spacing w:before="0" w:after="0"/>
        <w:rPr>
          <w:rFonts w:ascii="Arial" w:hAnsi="Arial" w:cs="Arial" w:eastAsia="Arial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sz w:val="28"/>
        </w:rPr>
      </w:r>
      <w:r>
        <w:rPr>
          <w:rFonts w:ascii="Arial" w:hAnsi="Arial" w:cs="Arial" w:eastAsia="Arial"/>
          <w:sz w:val="28"/>
        </w:rPr>
      </w:r>
      <w:r/>
    </w:p>
    <w:p>
      <w:pPr>
        <w:ind w:left="0" w:right="0" w:firstLine="0"/>
        <w:spacing w:before="0" w:after="0"/>
        <w:rPr>
          <w:rFonts w:ascii="Arial" w:hAnsi="Arial" w:cs="Arial" w:eastAsia="Arial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sz w:val="28"/>
        </w:rPr>
      </w:r>
      <w:r>
        <w:rPr>
          <w:rFonts w:ascii="Arial" w:hAnsi="Arial" w:cs="Arial" w:eastAsia="Arial"/>
          <w:sz w:val="28"/>
        </w:rPr>
      </w:r>
      <w:r/>
    </w:p>
    <w:p>
      <w:pPr>
        <w:ind w:left="0" w:right="0" w:firstLine="0"/>
        <w:spacing w:before="0" w:after="0"/>
        <w:rPr>
          <w:rFonts w:ascii="Arial" w:hAnsi="Arial" w:cs="Arial" w:eastAsia="Arial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 w:eastAsia="Arial"/>
          <w:sz w:val="28"/>
        </w:rPr>
      </w:r>
      <w:r>
        <w:rPr>
          <w:rFonts w:ascii="Arial" w:hAnsi="Arial" w:cs="Arial" w:eastAsia="Arial"/>
          <w:sz w:val="28"/>
        </w:rPr>
      </w:r>
      <w:r/>
    </w:p>
    <w:p>
      <w:pPr>
        <w:ind w:left="0" w:right="0" w:firstLine="0"/>
        <w:spacing w:before="0" w:after="0"/>
        <w:rPr>
          <w:rFonts w:ascii="Arial" w:hAnsi="Arial" w:cs="Arial" w:eastAsia="Arial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  <w:highlight w:val="none"/>
        </w:rPr>
      </w:r>
      <w:r>
        <w:rPr>
          <w:rFonts w:ascii="Times New Roman" w:hAnsi="Times New Roman" w:cs="Times New Roman" w:eastAsia="Times New Roman"/>
          <w:color w:val="000000"/>
          <w:sz w:val="28"/>
          <w:highlight w:val="none"/>
        </w:rPr>
      </w:r>
      <w:r/>
    </w:p>
    <w:p>
      <w:pPr>
        <w:ind w:left="0" w:right="0" w:firstLine="0"/>
        <w:spacing w:before="0" w:after="0"/>
        <w:rPr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</w:t>
      </w:r>
      <w:r>
        <w:rPr>
          <w:sz w:val="28"/>
        </w:rPr>
      </w:r>
      <w:r/>
    </w:p>
    <w:p>
      <w:pPr>
        <w:ind w:left="0" w:right="0" w:firstLine="0"/>
        <w:spacing w:before="0" w:after="0"/>
        <w:rPr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</w:t>
      </w:r>
      <w:r>
        <w:rPr>
          <w:sz w:val="28"/>
        </w:rPr>
      </w:r>
      <w:r/>
    </w:p>
    <w:p>
      <w:pPr>
        <w:ind w:left="0" w:right="0" w:firstLine="0"/>
        <w:spacing w:before="0" w:after="0" w:line="253" w:lineRule="atLeast"/>
        <w:tabs>
          <w:tab w:val="left" w:pos="709" w:leader="none"/>
          <w:tab w:val="left" w:pos="851" w:leader="none"/>
        </w:tabs>
        <w:rPr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i/>
          <w:color w:val="000000"/>
          <w:sz w:val="28"/>
        </w:rPr>
        <w:tab/>
      </w:r>
      <w:r>
        <w:rPr>
          <w:rFonts w:ascii="Times New Roman" w:hAnsi="Times New Roman" w:cs="Times New Roman" w:eastAsia="Times New Roman"/>
          <w:b/>
          <w:i/>
          <w:color w:val="000000"/>
          <w:sz w:val="28"/>
        </w:rPr>
        <w:t xml:space="preserve">О внесении дополнения в Правила об оказании </w:t>
      </w:r>
      <w:r>
        <w:rPr>
          <w:sz w:val="28"/>
        </w:rPr>
      </w:r>
      <w:r/>
    </w:p>
    <w:p>
      <w:pPr>
        <w:ind w:left="0" w:right="0" w:firstLine="0"/>
        <w:spacing w:before="0" w:after="0" w:line="253" w:lineRule="atLeast"/>
        <w:tabs>
          <w:tab w:val="left" w:pos="709" w:leader="none"/>
          <w:tab w:val="left" w:pos="851" w:leader="none"/>
        </w:tabs>
        <w:rPr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i/>
          <w:color w:val="000000"/>
          <w:sz w:val="28"/>
        </w:rPr>
        <w:tab/>
        <w:t xml:space="preserve">платных медицинских, образовательных услуг </w:t>
      </w:r>
      <w:r>
        <w:rPr>
          <w:sz w:val="28"/>
        </w:rPr>
      </w:r>
      <w:r/>
    </w:p>
    <w:p>
      <w:pPr>
        <w:ind w:left="0" w:right="0" w:firstLine="0"/>
        <w:spacing w:before="0" w:after="0" w:line="253" w:lineRule="atLeast"/>
        <w:tabs>
          <w:tab w:val="left" w:pos="709" w:leader="none"/>
          <w:tab w:val="left" w:pos="851" w:leader="none"/>
        </w:tabs>
        <w:rPr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i/>
          <w:color w:val="000000"/>
          <w:sz w:val="28"/>
        </w:rPr>
        <w:tab/>
        <w:t xml:space="preserve">и услуг по проведению научных исследований </w:t>
      </w:r>
      <w:r>
        <w:rPr>
          <w:sz w:val="28"/>
        </w:rPr>
      </w:r>
      <w:r/>
    </w:p>
    <w:p>
      <w:pPr>
        <w:ind w:left="0" w:right="0" w:firstLine="567"/>
        <w:spacing w:before="0" w:after="0" w:line="253" w:lineRule="atLeast"/>
        <w:tabs>
          <w:tab w:val="left" w:pos="709" w:leader="none"/>
          <w:tab w:val="left" w:pos="851" w:leader="none"/>
        </w:tabs>
        <w:rPr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</w:t>
      </w:r>
      <w:r>
        <w:rPr>
          <w:sz w:val="28"/>
        </w:rPr>
      </w:r>
      <w:r/>
    </w:p>
    <w:p>
      <w:pPr>
        <w:ind w:left="0" w:right="0" w:firstLine="567"/>
        <w:spacing w:before="0" w:after="0" w:line="253" w:lineRule="atLeast"/>
        <w:tabs>
          <w:tab w:val="left" w:pos="851" w:leader="none"/>
        </w:tabs>
        <w:rPr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</w:t>
      </w:r>
      <w:r>
        <w:rPr>
          <w:sz w:val="28"/>
        </w:rPr>
      </w:r>
      <w:r/>
    </w:p>
    <w:p>
      <w:pPr>
        <w:ind w:left="0" w:right="0" w:firstLine="567"/>
        <w:jc w:val="both"/>
        <w:spacing w:before="0" w:after="0" w:line="253" w:lineRule="atLeast"/>
        <w:tabs>
          <w:tab w:val="left" w:pos="709" w:leader="none"/>
          <w:tab w:val="left" w:pos="851" w:leader="none"/>
        </w:tabs>
        <w:rPr>
          <w:rFonts w:ascii="Times New Roman" w:hAnsi="Times New Roman" w:cs="Times New Roman" w:eastAsia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ab/>
        <w:t xml:space="preserve">В соответствии с требованиями </w:t>
      </w:r>
      <w:r>
        <w:rPr>
          <w:rFonts w:ascii="Times New Roman" w:hAnsi="Times New Roman" w:cs="Times New Roman" w:eastAsia="Times New Roman"/>
          <w:color w:val="000000"/>
          <w:sz w:val="28"/>
          <w:highlight w:val="white"/>
        </w:rPr>
        <w:t xml:space="preserve">Международного стандарта финансовой отчетности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(МСФО), Закона Республики Казахстан «О бухгалтерском учете и финансовой отчетности» от 28.02.2007 года</w:t>
      </w:r>
      <w:r>
        <w:rPr>
          <w:rFonts w:ascii="Times New Roman" w:hAnsi="Times New Roman" w:cs="Times New Roman" w:eastAsia="Times New Roman"/>
          <w:color w:val="C0000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и Кодекса Республики Казахстан «</w:t>
      </w:r>
      <w:r>
        <w:rPr>
          <w:rFonts w:ascii="Times New Roman" w:hAnsi="Times New Roman" w:cs="Times New Roman" w:eastAsia="Times New Roman"/>
          <w:color w:val="000000"/>
          <w:sz w:val="28"/>
          <w:highlight w:val="white"/>
        </w:rPr>
        <w:t xml:space="preserve">О налогах и других обязательных платежах в бюджет» (Налоговый кодекс) от 25.12.2017 года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, </w:t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ПРИКАЗЫВАЮ: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numPr>
          <w:ilvl w:val="0"/>
          <w:numId w:val="2"/>
        </w:numPr>
        <w:ind w:left="0" w:right="0" w:firstLine="709"/>
        <w:jc w:val="both"/>
        <w:spacing w:before="0" w:after="0" w:line="253" w:lineRule="atLeast"/>
        <w:tabs>
          <w:tab w:val="left" w:pos="709" w:leader="none"/>
          <w:tab w:val="left" w:pos="851" w:leader="none"/>
          <w:tab w:val="left" w:pos="992" w:leader="none"/>
          <w:tab w:val="left" w:pos="1134" w:leader="none"/>
        </w:tabs>
        <w:rPr>
          <w:rFonts w:ascii="Times New Roman" w:hAnsi="Times New Roman" w:cs="Times New Roman" w:eastAsia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В Правила оказания платных медицинских, образовательных услуг и услуг по проведению научных исследований в РГП на ПХВ «Национальный научный центр травматологии и ортопедии имени академика Батпенова Н.Д.» МЗ РК, утвержденные приказом директора № 07-02-05-02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/0504-Ө от 23.11.2022 года, внести следующее дополнение: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numPr>
          <w:ilvl w:val="1"/>
          <w:numId w:val="3"/>
        </w:numPr>
        <w:ind w:left="0" w:right="0" w:firstLine="709"/>
        <w:jc w:val="both"/>
        <w:spacing w:before="0" w:after="0" w:line="253" w:lineRule="atLeast"/>
        <w:tabs>
          <w:tab w:val="left" w:pos="709" w:leader="none"/>
          <w:tab w:val="left" w:pos="851" w:leader="none"/>
          <w:tab w:val="left" w:pos="993" w:leader="none"/>
          <w:tab w:val="left" w:pos="1134" w:leader="none"/>
          <w:tab w:val="left" w:pos="1276" w:leader="none"/>
        </w:tabs>
        <w:rPr>
          <w:rFonts w:ascii="Times New Roman" w:hAnsi="Times New Roman" w:cs="Times New Roman" w:eastAsia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пункт 6.2 главы 6 дополнить и изложить в следующей редакции: «</w:t>
      </w:r>
      <w:r>
        <w:rPr>
          <w:rFonts w:ascii="Times New Roman" w:hAnsi="Times New Roman" w:cs="Times New Roman" w:eastAsia="Times New Roman"/>
          <w:i/>
          <w:color w:val="000000"/>
          <w:sz w:val="28"/>
        </w:rPr>
        <w:t xml:space="preserve">6.2</w:t>
      </w:r>
      <w:r>
        <w:rPr>
          <w:rFonts w:ascii="Times New Roman" w:hAnsi="Times New Roman" w:cs="Times New Roman" w:eastAsia="Times New Roman"/>
          <w:b/>
          <w:i/>
          <w:color w:val="000000"/>
          <w:sz w:val="28"/>
        </w:rPr>
        <w:t xml:space="preserve"> II – категория:</w:t>
      </w:r>
      <w:r>
        <w:rPr>
          <w:rFonts w:ascii="Times New Roman" w:hAnsi="Times New Roman" w:cs="Times New Roman" w:eastAsia="Times New Roman"/>
          <w:i/>
          <w:color w:val="000000"/>
          <w:sz w:val="28"/>
        </w:rPr>
        <w:t xml:space="preserve"> льготы в виде предоставления права на бесплатное обследование на КТ и МРТ и другие диагностические услуги (рентгенологические исследования, УЗИ) не более одного раза в год со скидкой 100% от стоимости услуги на одно исследование одной анатомической зоны у</w:t>
      </w:r>
      <w:r>
        <w:rPr>
          <w:rFonts w:ascii="Times New Roman" w:hAnsi="Times New Roman" w:cs="Times New Roman" w:eastAsia="Times New Roman"/>
          <w:i/>
          <w:color w:val="000000"/>
          <w:sz w:val="28"/>
        </w:rPr>
        <w:t xml:space="preserve">частникам Великой Отечественной войны, участникам Афганской войны и лицам,</w:t>
      </w:r>
      <w:r>
        <w:rPr>
          <w:rFonts w:ascii="Times New Roman" w:hAnsi="Times New Roman" w:cs="Times New Roman" w:eastAsia="Times New Roman"/>
          <w:i/>
          <w:color w:val="000000"/>
          <w:spacing w:val="1"/>
          <w:sz w:val="28"/>
          <w:highlight w:val="white"/>
        </w:rPr>
        <w:t xml:space="preserve"> пострадавшим вследствие длительных ядерных испытаний на Семипалатинском испытательном ядерном полигоне</w:t>
      </w:r>
      <w:r>
        <w:rPr>
          <w:rFonts w:ascii="Times New Roman" w:hAnsi="Times New Roman" w:cs="Times New Roman" w:eastAsia="Times New Roman"/>
          <w:color w:val="000000"/>
          <w:spacing w:val="1"/>
          <w:sz w:val="28"/>
          <w:highlight w:val="white"/>
        </w:rPr>
        <w:t xml:space="preserve"> </w:t>
      </w:r>
      <w:r>
        <w:rPr>
          <w:rFonts w:ascii="Times New Roman" w:hAnsi="Times New Roman" w:cs="Times New Roman" w:eastAsia="Times New Roman"/>
          <w:i/>
          <w:color w:val="000000"/>
          <w:spacing w:val="1"/>
          <w:sz w:val="28"/>
          <w:highlight w:val="white"/>
        </w:rPr>
        <w:t xml:space="preserve">(при предъявлении соответствующего удостоверения)».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567"/>
        <w:jc w:val="both"/>
        <w:spacing w:before="0" w:after="0" w:line="253" w:lineRule="atLeast"/>
        <w:tabs>
          <w:tab w:val="left" w:pos="709" w:leader="none"/>
          <w:tab w:val="left" w:pos="851" w:leader="none"/>
          <w:tab w:val="left" w:pos="9355" w:leader="none"/>
        </w:tabs>
        <w:rPr>
          <w:rFonts w:ascii="Times New Roman" w:hAnsi="Times New Roman" w:cs="Times New Roman" w:eastAsia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 2.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Контроль за исполнением настоящего приказа возложить на всех заместителей директора.</w:t>
      </w:r>
      <w:r>
        <w:rPr>
          <w:rFonts w:ascii="Times New Roman" w:hAnsi="Times New Roman" w:cs="Times New Roman" w:eastAsia="Times New Roman"/>
          <w:color w:val="000000"/>
          <w:sz w:val="28"/>
        </w:rPr>
      </w:r>
      <w:r/>
    </w:p>
    <w:p>
      <w:pPr>
        <w:ind w:left="0" w:right="0" w:firstLine="567"/>
        <w:jc w:val="both"/>
        <w:spacing w:before="0" w:after="0" w:line="253" w:lineRule="atLeast"/>
        <w:tabs>
          <w:tab w:val="left" w:pos="850" w:leader="none"/>
        </w:tabs>
        <w:rPr>
          <w:rFonts w:ascii="Times New Roman" w:hAnsi="Times New Roman" w:cs="Times New Roman" w:eastAsia="Times New Roman"/>
          <w:sz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 3. Настоящий приказ подлежит ознакомлению руководителями всех структурных подразделений. 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567"/>
        <w:jc w:val="both"/>
        <w:spacing w:before="0" w:after="0" w:line="253" w:lineRule="atLeast"/>
        <w:tabs>
          <w:tab w:val="left" w:pos="850" w:leader="none"/>
        </w:tabs>
        <w:rPr>
          <w:rFonts w:ascii="Times New Roman" w:hAnsi="Times New Roman" w:cs="Times New Roman" w:eastAsia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  4.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Отделу маркетинга разместить данный приказ на веб-сайте ННЦТО имени академика Батпенова Н.Д.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567"/>
        <w:jc w:val="both"/>
        <w:spacing w:before="0" w:after="0" w:line="253" w:lineRule="atLeast"/>
        <w:tabs>
          <w:tab w:val="left" w:pos="709" w:leader="none"/>
          <w:tab w:val="left" w:pos="851" w:leader="none"/>
        </w:tabs>
        <w:rPr>
          <w:rFonts w:ascii="Times New Roman" w:hAnsi="Times New Roman" w:cs="Times New Roman" w:eastAsia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 5. Настоящий приказ вступает в силу со дня подписания.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567"/>
        <w:jc w:val="both"/>
        <w:spacing w:before="0" w:after="0" w:line="253" w:lineRule="atLeast"/>
        <w:tabs>
          <w:tab w:val="left" w:pos="709" w:leader="none"/>
          <w:tab w:val="left" w:pos="851" w:leader="none"/>
        </w:tabs>
        <w:rPr>
          <w:rFonts w:ascii="Times New Roman" w:hAnsi="Times New Roman" w:cs="Times New Roman" w:eastAsia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567"/>
        <w:jc w:val="both"/>
        <w:spacing w:before="0" w:after="0" w:line="253" w:lineRule="atLeast"/>
        <w:tabs>
          <w:tab w:val="left" w:pos="709" w:leader="none"/>
          <w:tab w:val="left" w:pos="851" w:leader="none"/>
        </w:tabs>
        <w:rPr>
          <w:rFonts w:ascii="Times New Roman" w:hAnsi="Times New Roman" w:cs="Times New Roman" w:eastAsia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567"/>
        <w:jc w:val="both"/>
        <w:spacing w:before="0" w:after="0" w:line="253" w:lineRule="atLeast"/>
        <w:tabs>
          <w:tab w:val="left" w:pos="709" w:leader="none"/>
          <w:tab w:val="left" w:pos="851" w:leader="none"/>
        </w:tabs>
        <w:rPr>
          <w:rFonts w:ascii="Times New Roman" w:hAnsi="Times New Roman" w:cs="Times New Roman" w:eastAsia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i/>
          <w:color w:val="000000"/>
          <w:sz w:val="28"/>
        </w:rPr>
        <w:t xml:space="preserve">  Основание: </w:t>
      </w:r>
      <w:r>
        <w:rPr>
          <w:rFonts w:ascii="Times New Roman" w:hAnsi="Times New Roman" w:cs="Times New Roman" w:eastAsia="Times New Roman"/>
          <w:i/>
          <w:color w:val="000000"/>
          <w:sz w:val="28"/>
        </w:rPr>
        <w:t xml:space="preserve">служебная записка исполняющей обязанности заведующей отделением лучевой диагностики Кельденовой Б.К. от 10.10.2025 г., рег. № 17-06-06/754.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0"/>
        <w:jc w:val="both"/>
        <w:spacing w:before="0" w:after="0" w:line="253" w:lineRule="atLeast"/>
        <w:tabs>
          <w:tab w:val="left" w:pos="709" w:leader="none"/>
          <w:tab w:val="left" w:pos="851" w:leader="none"/>
        </w:tabs>
        <w:rPr>
          <w:rFonts w:ascii="Times New Roman" w:hAnsi="Times New Roman" w:cs="Times New Roman" w:eastAsia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567"/>
        <w:jc w:val="both"/>
        <w:spacing w:before="0" w:after="0" w:line="253" w:lineRule="atLeast"/>
        <w:rPr>
          <w:rFonts w:ascii="Times New Roman" w:hAnsi="Times New Roman" w:cs="Times New Roman" w:eastAsia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0"/>
        <w:jc w:val="both"/>
        <w:spacing w:before="0" w:after="0" w:line="253" w:lineRule="atLeast"/>
        <w:tabs>
          <w:tab w:val="left" w:pos="567" w:leader="none"/>
          <w:tab w:val="left" w:pos="709" w:leader="none"/>
          <w:tab w:val="left" w:pos="8789" w:leader="none"/>
        </w:tabs>
        <w:rPr>
          <w:rFonts w:ascii="Times New Roman" w:hAnsi="Times New Roman" w:cs="Times New Roman" w:eastAsia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ab/>
        <w:t xml:space="preserve">  И.о. директора                                                                       С. Балгазаров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939"/>
        <w:contextualSpacing/>
        <w:spacing w:before="0" w:after="0" w:afterAutospacing="0" w:line="283" w:lineRule="atLeast"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shd w:val="nil" w:color="ffffff" w:fill="ffffff"/>
        <w:rPr>
          <w:rFonts w:ascii="Times New Roman" w:hAnsi="Times New Roman"/>
          <w:sz w:val="28"/>
          <w:szCs w:val="28"/>
          <w:highlight w:val="none"/>
          <w:lang w:val="kk-KZ"/>
        </w:rPr>
      </w:pPr>
      <w:r>
        <w:rPr>
          <w:rFonts w:ascii="Times New Roman" w:hAnsi="Times New Roman"/>
          <w:sz w:val="28"/>
          <w:szCs w:val="28"/>
          <w:highlight w:val="none"/>
          <w:lang w:val="kk-KZ"/>
        </w:rPr>
      </w:r>
      <w:r/>
    </w:p>
    <w:p>
      <w:pPr>
        <w:jc w:val="center"/>
        <w:shd w:val="nil" w:color="000000" w:fill="000000"/>
        <w:rPr>
          <w:rFonts w:ascii="Times New Roman" w:hAnsi="Times New Roman"/>
          <w:sz w:val="28"/>
          <w:szCs w:val="28"/>
          <w:highlight w:val="none"/>
          <w:lang w:val="kk-KZ"/>
        </w:rPr>
      </w:pPr>
      <w:r>
        <w:rPr>
          <w:rFonts w:ascii="Times New Roman" w:hAnsi="Times New Roman"/>
          <w:sz w:val="28"/>
          <w:szCs w:val="28"/>
          <w:highlight w:val="none"/>
          <w:lang w:val="kk-KZ"/>
        </w:rPr>
      </w:r>
      <w:r/>
    </w:p>
    <w:p>
      <w:pPr>
        <w:shd w:val="nil" w:color="000000" w:fill="000000"/>
        <w:rPr>
          <w:rFonts w:ascii="Times New Roman" w:hAnsi="Times New Roman"/>
          <w:sz w:val="28"/>
          <w:szCs w:val="28"/>
          <w:highlight w:val="none"/>
          <w:lang w:val="kk-KZ"/>
        </w:rPr>
      </w:pPr>
      <w:r>
        <w:rPr>
          <w:rFonts w:ascii="Times New Roman" w:hAnsi="Times New Roman"/>
          <w:sz w:val="28"/>
          <w:szCs w:val="28"/>
          <w:highlight w:val="none"/>
          <w:lang w:val="kk-KZ"/>
        </w:rPr>
      </w:r>
      <w:r/>
    </w:p>
    <w:p>
      <w:pPr>
        <w:contextualSpacing/>
        <w:spacing w:before="0" w:after="0" w:afterAutospacing="0" w:line="283" w:lineRule="atLeast"/>
        <w:rPr>
          <w:rFonts w:ascii="Cambria" w:hAnsi="Cambria" w:cs="Cambria" w:eastAsia="Cambria"/>
          <w:b/>
          <w:sz w:val="28"/>
          <w:szCs w:val="28"/>
          <w:highlight w:val="none"/>
        </w:rPr>
      </w:pPr>
      <w:r>
        <w:rPr>
          <w:rFonts w:ascii="Cambria" w:hAnsi="Cambria" w:cs="Cambria" w:eastAsia="Cambria"/>
          <w:b/>
          <w:sz w:val="28"/>
          <w:szCs w:val="28"/>
          <w:highlight w:val="none"/>
          <w:lang w:val="kk-KZ"/>
        </w:rPr>
      </w:r>
      <w:r>
        <w:rPr>
          <w:rFonts w:ascii="Cambria" w:hAnsi="Cambria" w:cs="Cambria" w:eastAsia="Cambria"/>
        </w:rPr>
      </w:r>
      <w:r/>
    </w:p>
    <w:tbl>
      <w:tblPr>
        <w:tblStyle w:val="1127"/>
        <w:tblW w:w="0" w:type="auto"/>
        <w:tblLook w:val="04A0" w:firstRow="1" w:lastRow="0" w:firstColumn="1" w:lastColumn="0" w:noHBand="0" w:noVBand="1"/>
      </w:tblPr>
      <w:tblGrid>
        <w:gridCol w:w="2339"/>
        <w:gridCol w:w="2339"/>
        <w:gridCol w:w="2339"/>
        <w:gridCol w:w="2339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r>
              <w:rPr>
                <w:rFonts w:ascii="Cambria" w:hAnsi="Cambria"/>
                <w:b/>
              </w:rPr>
              <w:t xml:space="preserve">ФИО, подразделение, должность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r>
              <w:rPr>
                <w:rFonts w:ascii="Cambria" w:hAnsi="Cambria"/>
                <w:b/>
              </w:rPr>
              <w:t xml:space="preserve">Тип действия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r>
              <w:rPr>
                <w:rFonts w:ascii="Cambria" w:hAnsi="Cambria"/>
                <w:b/>
              </w:rPr>
              <w:t xml:space="preserve">Дата и время согласования или подписания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r>
              <w:rPr>
                <w:rFonts w:ascii="Cambria" w:hAnsi="Cambria"/>
                <w:b/>
              </w:rPr>
              <w:t xml:space="preserve">Данные по ЭЦП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r>
              <w:rPr>
                <w:rFonts w:ascii="Cambria" w:hAnsi="Cambria"/>
              </w:rPr>
              <w:t xml:space="preserve">Ким Л.В. - Заведующий группой по правовому (юридическому) обеспечению - Группа правового (юридического) обеспечения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r>
              <w:rPr>
                <w:rFonts w:ascii="Cambria" w:hAnsi="Cambria"/>
              </w:rPr>
              <w:t xml:space="preserve">Согласовано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r>
              <w:rPr>
                <w:rFonts w:ascii="Cambria" w:hAnsi="Cambria"/>
              </w:rPr>
              <w:t xml:space="preserve">13.10.2025 12:36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r>
              <w:rPr>
                <w:rFonts w:ascii="Cambria" w:hAnsi="Cambria"/>
              </w:rPr>
              <w:t xml:space="preserve">КИМ Л.В.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r>
              <w:rPr>
                <w:rFonts w:ascii="Cambria" w:hAnsi="Cambria"/>
              </w:rPr>
              <w:t xml:space="preserve">Шарипов Н.Т. - Заместитель директора по финансовой и административно-хозяйственной деятельности - Наблюдательный совет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r>
              <w:rPr>
                <w:rFonts w:ascii="Cambria" w:hAnsi="Cambria"/>
              </w:rPr>
              <w:t xml:space="preserve">Согласовано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r>
              <w:rPr>
                <w:rFonts w:ascii="Cambria" w:hAnsi="Cambria"/>
              </w:rPr>
              <w:t xml:space="preserve">14.10.2025 10:50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r>
              <w:rPr>
                <w:rFonts w:ascii="Cambria" w:hAnsi="Cambria"/>
              </w:rPr>
              <w:t xml:space="preserve">ШАРИПОВ Н.Т.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r>
              <w:rPr>
                <w:rFonts w:ascii="Cambria" w:hAnsi="Cambria"/>
              </w:rPr>
              <w:t xml:space="preserve">Зулпанова А.А. - Руководитель отдела - Финансово-экономический отдел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r>
              <w:rPr>
                <w:rFonts w:ascii="Cambria" w:hAnsi="Cambria"/>
              </w:rPr>
              <w:t xml:space="preserve">Согласовано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r>
              <w:rPr>
                <w:rFonts w:ascii="Cambria" w:hAnsi="Cambria"/>
              </w:rPr>
              <w:t xml:space="preserve">14.10.2025 08:54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r>
              <w:rPr>
                <w:rFonts w:ascii="Cambria" w:hAnsi="Cambria"/>
              </w:rPr>
              <w:t xml:space="preserve">ЗУЛПАНОВА А.А.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r>
              <w:rPr>
                <w:rFonts w:ascii="Cambria" w:hAnsi="Cambria"/>
              </w:rPr>
              <w:t xml:space="preserve">Балгазаров С.С.(и.о Бекарисов О.С.) - Директор - Наблюдательный совет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r>
              <w:rPr>
                <w:rFonts w:ascii="Cambria" w:hAnsi="Cambria"/>
              </w:rPr>
              <w:t xml:space="preserve">Подписано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r>
              <w:rPr>
                <w:rFonts w:ascii="Cambria" w:hAnsi="Cambria"/>
              </w:rPr>
              <w:t xml:space="preserve">14.10.2025 16:34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r>
              <w:rPr>
                <w:rFonts w:ascii="Cambria" w:hAnsi="Cambria"/>
              </w:rPr>
              <w:t xml:space="preserve">ҰЛТТЫҚ КУӘЛАНД</w:t>
            </w:r>
            <w:r>
              <w:rPr>
                <w:rFonts w:ascii="Cambria" w:hAnsi="Cambria"/>
              </w:rPr>
              <w:t xml:space="preserve">ЫРУШЫ ОРТАЛЫҚ (GOST) 2022, БАЛГАЗАРОВ СЕРИК, Республиканское государственное предприятие на праве хозяйственного ведения "Национальный научный центр травматологии и ортопедии имени академика Батпенова Н.Д." Министерства здравоохранения Республики Казахстан</w:t>
            </w:r>
            <w:r/>
          </w:p>
        </w:tc>
      </w:tr>
    </w:tbl>
    <w:p>
      <w:pPr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tabs>
          <w:tab w:val="left" w:pos="1811" w:leader="none"/>
        </w:tabs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  <w:tab/>
      </w:r>
      <w:r>
        <w:rPr>
          <w:rFonts w:ascii="Times New Roman" w:hAnsi="Times New Roman" w:cs="Times New Roman" w:eastAsia="Times New Roman"/>
          <w:sz w:val="28"/>
        </w:rPr>
      </w:r>
      <w:r/>
    </w:p>
    <w:sectPr>
      <w:headerReference w:type="default" r:id="rId10"/>
      <w:headerReference w:type="even" r:id="rId11"/>
      <w:headerReference w:type="first" r:id="rId12"/>
      <w:footerReference w:type="default" r:id="rId13"/>
      <w:footerReference w:type="even" r:id="rId14"/>
      <w:footerReference w:type="first" r:id="rId15"/>
      <w:footnotePr/>
      <w:endnotePr/>
      <w:type w:val="nextPage"/>
      <w:pgSz w:w="11906" w:h="16838" w:orient="portrait"/>
      <w:pgMar w:top="686" w:right="850" w:bottom="1134" w:left="1701" w:header="284" w:footer="445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mbria">
    <w:panose1 w:val="02040803050406030204"/>
  </w:font>
  <w:font w:name="Noto Sans CJK SC">
    <w:panose1 w:val="020B0509000000000004"/>
  </w:font>
  <w:font w:name="Lohit Devanagari">
    <w:panose1 w:val="020B0600000000000000"/>
  </w:font>
  <w:font w:name="Liberation Sans">
    <w:panose1 w:val="020B0604020202020204"/>
  </w:font>
  <w:font w:name="Arial">
    <w:panose1 w:val="020B060402020202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4"/>
      <w:contextualSpacing w:val="0"/>
      <w:jc w:val="center"/>
      <w:spacing w:line="283" w:lineRule="atLeast"/>
      <w:rPr>
        <w:rFonts w:ascii="Cambria" w:hAnsi="Cambria" w:cs="Cambria" w:eastAsia="Cambria"/>
      </w:rPr>
    </w:pPr>
    <w:r>
      <w:rPr>
        <w:rFonts w:ascii="Cambria" w:hAnsi="Cambria" w:cs="Cambria" w:eastAsia="Cambria"/>
      </w:rPr>
    </w:r>
    <w:r>
      <w:rPr>
        <w:rFonts w:ascii="Cambria" w:hAnsi="Cambria" w:cs="Cambria" w:eastAsia="Cambria"/>
      </w:rPr>
      <w:t xml:space="preserve">B69E37B234874446</w:t>
    </w:r>
    <w:r>
      <w:rPr>
        <w:rFonts w:ascii="Cambria" w:hAnsi="Cambria" w:cs="Cambria" w:eastAsia="Cambria"/>
      </w:rPr>
    </w:r>
    <w:r/>
  </w:p>
  <w:p>
    <w:pPr>
      <w:pStyle w:val="984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1000"/>
      <w:tblW w:w="0" w:type="auto"/>
      <w:tblLayout w:type="fixed"/>
      <w:tblLook w:val="04A0" w:firstRow="1" w:lastRow="0" w:firstColumn="1" w:lastColumn="0" w:noHBand="0" w:noVBand="1"/>
    </w:tblPr>
    <w:tblGrid>
      <w:gridCol w:w="2268"/>
      <w:gridCol w:w="7087"/>
    </w:tblGrid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268" w:type="dxa"/>
          <w:vMerge w:val="restart"/>
          <w:textDirection w:val="lrTb"/>
          <w:noWrap w:val="false"/>
        </w:tcPr>
        <w:p>
          <w:pPr>
            <w:pStyle w:val="997"/>
            <w:rPr>
              <w:rFonts w:ascii="Times New Roman" w:hAnsi="Times New Roman" w:cs="Times New Roman" w:eastAsia="Times New Roman"/>
              <w:highlight w:val="none"/>
            </w:rPr>
          </w:pPr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787400" cy="787400"/>
                    <wp:effectExtent l="0" t="0" r="0" b="0"/>
                    <wp:docPr id="3" name="Picture 1" hidden="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.png" hidden="0"/>
                            <pic:cNvPicPr>
                              <a:picLocks noChangeAspect="1"/>
                            </pic:cNvPicPr>
                            <pic:nvPr isPhoto="0" userDrawn="0"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787400" cy="7874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2" o:spid="_x0000_s2" type="#_x0000_t75" style="mso-wrap-distance-left:0.0pt;mso-wrap-distance-top:0.0pt;mso-wrap-distance-right:0.0pt;mso-wrap-distance-bottom:0.0pt;width:62.0pt;height:62.0pt;" stroked="false">
                    <v:path textboxrect="0,0,0,0"/>
                    <v:imagedata r:id="rId1" o:title=""/>
                  </v:shape>
                </w:pict>
              </mc:Fallback>
            </mc:AlternateContent>
          </w:r>
          <w:r/>
        </w:p>
        <w:p>
          <w:pPr>
            <w:pStyle w:val="984"/>
            <w:jc w:val="right"/>
            <w:rPr>
              <w:rFonts w:ascii="Times New Roman" w:hAnsi="Times New Roman" w:cs="Times New Roman" w:eastAsia="Times New Roman"/>
              <w:highlight w:val="none"/>
            </w:rPr>
          </w:pPr>
          <w:r>
            <w:rPr>
              <w:rFonts w:ascii="Times New Roman" w:hAnsi="Times New Roman" w:cs="Times New Roman" w:eastAsia="Times New Roman"/>
              <w:highlight w:val="none"/>
            </w:rPr>
          </w:r>
          <w:r>
            <w:rPr>
              <w:rFonts w:ascii="Times New Roman" w:hAnsi="Times New Roman" w:cs="Times New Roman" w:eastAsia="Times New Roman"/>
              <w:highlight w:val="none"/>
            </w:rPr>
          </w:r>
          <w:r/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7087" w:type="dxa"/>
          <w:textDirection w:val="lrTb"/>
          <w:noWrap w:val="false"/>
        </w:tcPr>
        <w:p>
          <w:pPr>
            <w:pStyle w:val="997"/>
            <w:jc w:val="both"/>
            <w:rPr>
              <w:rFonts w:ascii="Times New Roman" w:hAnsi="Times New Roman" w:cs="Times New Roman" w:eastAsia="Times New Roman"/>
              <w:color w:val="000000"/>
              <w:highlight w:val="none"/>
            </w:rPr>
          </w:pPr>
          <w:r>
            <w:rPr>
              <w:rFonts w:ascii="Times New Roman" w:hAnsi="Times New Roman" w:cs="Times New Roman" w:eastAsia="Times New Roman"/>
              <w:sz w:val="22"/>
              <w:highlight w:val="none"/>
            </w:rPr>
          </w:r>
          <w:r>
            <w:rPr>
              <w:rFonts w:ascii="Times New Roman" w:hAnsi="Times New Roman" w:cs="Times New Roman" w:eastAsia="Times New Roman"/>
              <w:sz w:val="22"/>
            </w:rPr>
            <w:t xml:space="preserve">Издатель ЭЦП - ҰЛТТЫҚ КУӘЛАНДЫРУШЫ ОРТАЛЫҚ (GO</w:t>
          </w:r>
          <w:r>
            <w:rPr>
              <w:rFonts w:ascii="Times New Roman" w:hAnsi="Times New Roman" w:cs="Times New Roman" w:eastAsia="Times New Roman"/>
              <w:sz w:val="22"/>
            </w:rPr>
            <w:t xml:space="preserve">ST) 2022, БАЛГАЗАРОВ СЕРИК, Республиканское государственное предприятие на праве хозяйственного ведения "Национальный научный центр травматологии и ортопедии имени академика Батпенова Н.Д." Министерства здравоохранения Республики Казахстан, BIN010340000844</w:t>
          </w:r>
          <w:r>
            <w:rPr>
              <w:rFonts w:ascii="Times New Roman" w:hAnsi="Times New Roman" w:cs="Times New Roman" w:eastAsia="Times New Roman"/>
              <w:color w:val="000000"/>
              <w:highlight w:val="none"/>
            </w:rPr>
          </w:r>
          <w:r/>
        </w:p>
        <w:p>
          <w:pPr>
            <w:pStyle w:val="984"/>
            <w:jc w:val="right"/>
            <w:rPr>
              <w:rFonts w:ascii="Times New Roman" w:hAnsi="Times New Roman" w:cs="Times New Roman" w:eastAsia="Times New Roman"/>
              <w:highlight w:val="none"/>
            </w:rPr>
          </w:pPr>
          <w:r>
            <w:rPr>
              <w:rFonts w:ascii="Times New Roman" w:hAnsi="Times New Roman" w:cs="Times New Roman" w:eastAsia="Times New Roman"/>
              <w:highlight w:val="none"/>
            </w:rPr>
          </w:r>
          <w:r>
            <w:rPr>
              <w:rFonts w:ascii="Times New Roman" w:hAnsi="Times New Roman" w:cs="Times New Roman" w:eastAsia="Times New Roman"/>
              <w:highlight w:val="none"/>
            </w:rPr>
          </w:r>
          <w:r/>
        </w:p>
      </w:tc>
    </w:tr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268" w:type="dxa"/>
          <w:vMerge w:val="continue"/>
          <w:textDirection w:val="lrTb"/>
          <w:noWrap w:val="false"/>
        </w:tcPr>
        <w:p>
          <w:r/>
          <w:r/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7087" w:type="dxa"/>
          <w:textDirection w:val="lrTb"/>
          <w:noWrap w:val="false"/>
        </w:tcPr>
        <w:p>
          <w:pPr>
            <w:pStyle w:val="984"/>
            <w:jc w:val="left"/>
            <w:rPr>
              <w:rFonts w:ascii="Times New Roman" w:hAnsi="Times New Roman" w:cs="Times New Roman" w:eastAsia="Times New Roman"/>
              <w:highlight w:val="none"/>
            </w:rPr>
          </w:pPr>
          <w:r>
            <w:rPr>
              <w:rFonts w:ascii="Times New Roman" w:hAnsi="Times New Roman" w:cs="Times New Roman" w:eastAsia="Times New Roman"/>
              <w:highlight w:val="none"/>
            </w:rPr>
          </w:r>
          <w:r>
            <w:rPr>
              <w:rFonts w:ascii="Times New Roman" w:hAnsi="Times New Roman" w:cs="Times New Roman" w:eastAsia="Times New Roman"/>
              <w:sz w:val="22"/>
            </w:rPr>
            <w:t xml:space="preserve">https://short.salemoffice.kz/ytHBhJ</w:t>
          </w:r>
          <w:r>
            <w:rPr>
              <w:rFonts w:ascii="Times New Roman" w:hAnsi="Times New Roman" w:cs="Times New Roman" w:eastAsia="Times New Roman"/>
              <w:highlight w:val="none"/>
            </w:rPr>
          </w:r>
          <w:r/>
        </w:p>
      </w:tc>
    </w:tr>
  </w:tbl>
  <w:p>
    <w:pPr>
      <w:pStyle w:val="984"/>
      <w:contextualSpacing w:val="0"/>
      <w:jc w:val="center"/>
      <w:spacing w:line="283" w:lineRule="atLeast"/>
      <w:rPr>
        <w:rFonts w:ascii="Cambria" w:hAnsi="Cambria" w:cs="Cambria" w:eastAsia="Cambria"/>
        <w:highlight w:val="none"/>
      </w:rPr>
    </w:pPr>
    <w:r>
      <w:rPr>
        <w:rFonts w:ascii="Cambria" w:hAnsi="Cambria" w:cs="Cambria" w:eastAsia="Cambria"/>
        <w:highlight w:val="none"/>
      </w:rPr>
    </w:r>
    <w:r>
      <w:rPr>
        <w:rFonts w:ascii="Cambria" w:hAnsi="Cambria" w:cs="Cambria" w:eastAsia="Cambria"/>
        <w:highlight w:val="none"/>
      </w:rPr>
    </w:r>
    <w:r/>
  </w:p>
  <w:p>
    <w:pPr>
      <w:pStyle w:val="984"/>
      <w:contextualSpacing w:val="0"/>
      <w:jc w:val="center"/>
      <w:spacing w:line="283" w:lineRule="atLeast"/>
      <w:rPr>
        <w:rFonts w:ascii="Cambria" w:hAnsi="Cambria" w:cs="Cambria" w:eastAsia="Cambria"/>
        <w:highlight w:val="none"/>
      </w:rPr>
    </w:pPr>
    <w:r>
      <w:rPr>
        <w:rFonts w:ascii="Cambria" w:hAnsi="Cambria" w:cs="Cambria" w:eastAsia="Cambria"/>
      </w:rPr>
    </w:r>
    <w:r>
      <w:rPr>
        <w:rFonts w:ascii="Cambria" w:hAnsi="Cambria" w:cs="Cambria" w:eastAsia="Cambria"/>
      </w:rPr>
      <w:t xml:space="preserve">B69E37B234874446</w:t>
    </w:r>
    <w:r>
      <w:rPr>
        <w:rFonts w:ascii="Cambria" w:hAnsi="Cambria" w:cs="Cambria" w:eastAsia="Cambria"/>
      </w:rPr>
    </w:r>
    <w:r/>
  </w:p>
  <w:p>
    <w:pPr>
      <w:pStyle w:val="984"/>
      <w:contextualSpacing w:val="0"/>
      <w:jc w:val="center"/>
      <w:spacing w:line="283" w:lineRule="atLeast"/>
      <w:rPr>
        <w:rFonts w:ascii="Cambria" w:hAnsi="Cambria" w:cs="Cambria" w:eastAsia="Cambria"/>
      </w:rPr>
    </w:pPr>
    <w:r>
      <w:rPr>
        <w:rFonts w:ascii="Cambria" w:hAnsi="Cambria" w:cs="Cambria" w:eastAsia="Cambria"/>
        <w:highlight w:val="none"/>
      </w:rPr>
    </w:r>
    <w:r>
      <w:rPr>
        <w:rFonts w:ascii="Cambria" w:hAnsi="Cambria" w:cs="Cambria" w:eastAsia="Cambria"/>
        <w:highlight w:val="none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7"/>
      <w:rPr>
        <w:highlight w:val="none"/>
      </w:rPr>
    </w:pPr>
    <w:r>
      <w:rPr>
        <w:highlight w:val="none"/>
      </w:rPr>
    </w:r>
    <w:r/>
  </w:p>
  <w:p>
    <w:pPr>
      <w:pStyle w:val="997"/>
      <w:rPr>
        <w:highlight w:val="none"/>
      </w:rPr>
    </w:pPr>
    <w:r>
      <w:rPr>
        <w:highlight w:val="none"/>
      </w:rPr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6305435" cy="1492993"/>
              <wp:effectExtent l="0" t="0" r="0" b="0"/>
              <wp:docPr id="1" name="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501128" name="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 flipH="0" flipV="0">
                        <a:off x="0" y="0"/>
                        <a:ext cx="6305434" cy="149299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496.5pt;height:117.6pt;" stroked="false">
              <v:path textboxrect="0,0,0,0"/>
              <v:imagedata r:id="rId1" o:title=""/>
            </v:shape>
          </w:pict>
        </mc:Fallback>
      </mc:AlternateContent>
    </w:r>
    <w:r>
      <w:rPr>
        <w:highlight w:val="none"/>
      </w:rPr>
    </w:r>
    <w:r/>
  </w:p>
  <w:p>
    <w:pPr>
      <w:pStyle w:val="997"/>
      <w:rPr>
        <w:highlight w:val="none"/>
      </w:rPr>
    </w:pPr>
    <w:r>
      <w:rPr>
        <w:highlight w:val="none"/>
      </w:rPr>
    </w:r>
    <w:r>
      <w:rPr>
        <w:highlight w:val="none"/>
      </w:rPr>
    </w:r>
    <w:r/>
  </w:p>
  <w:tbl>
    <w:tblPr>
      <w:tblStyle w:val="1000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Look w:val="04A0" w:firstRow="1" w:lastRow="0" w:firstColumn="1" w:lastColumn="0" w:noHBand="0" w:noVBand="1"/>
    </w:tblPr>
    <w:tblGrid>
      <w:gridCol w:w="3835"/>
      <w:gridCol w:w="1691"/>
      <w:gridCol w:w="3829"/>
    </w:tblGrid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Mar>
            <w:left w:w="108" w:type="dxa"/>
            <w:top w:w="0" w:type="dxa"/>
            <w:right w:w="108" w:type="dxa"/>
            <w:bottom w:w="0" w:type="dxa"/>
          </w:tcMar>
          <w:tcW w:w="3835" w:type="dxa"/>
          <w:vAlign w:val="top"/>
          <w:textDirection w:val="lrTb"/>
          <w:noWrap w:val="false"/>
        </w:tcPr>
        <w:p>
          <w:pPr>
            <w:pStyle w:val="997"/>
            <w:jc w:val="center"/>
            <w:rPr>
              <w:rFonts w:ascii="Times New Roman" w:hAnsi="Times New Roman" w:cs="Times New Roman" w:eastAsia="Times New Roman"/>
            </w:rPr>
            <w:outlineLvl w:val="4"/>
          </w:pPr>
          <w:r>
            <w:rPr>
              <w:rFonts w:ascii="Times New Roman" w:hAnsi="Times New Roman" w:cs="Times New Roman" w:eastAsia="Times New Roman"/>
              <w:b/>
              <w:color w:val="002060"/>
              <w:sz w:val="24"/>
            </w:rPr>
            <w:t xml:space="preserve">БҰЙРЫҚ</w:t>
          </w:r>
          <w:r>
            <w:rPr>
              <w:rFonts w:ascii="Times New Roman" w:hAnsi="Times New Roman" w:cs="Times New Roman" w:eastAsia="Times New Roman"/>
            </w:rPr>
          </w:r>
          <w:r/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Mar>
            <w:left w:w="108" w:type="dxa"/>
            <w:top w:w="0" w:type="dxa"/>
            <w:right w:w="108" w:type="dxa"/>
            <w:bottom w:w="0" w:type="dxa"/>
          </w:tcMar>
          <w:tcW w:w="1691" w:type="dxa"/>
          <w:vAlign w:val="top"/>
          <w:textDirection w:val="lrTb"/>
          <w:noWrap w:val="false"/>
        </w:tcPr>
        <w:p>
          <w:pPr>
            <w:pStyle w:val="997"/>
            <w:jc w:val="center"/>
            <w:rPr>
              <w:rFonts w:ascii="Times New Roman" w:hAnsi="Times New Roman" w:cs="Times New Roman" w:eastAsia="Times New Roman"/>
            </w:rPr>
          </w:pPr>
          <w:r>
            <w:rPr>
              <w:rFonts w:ascii="Times New Roman" w:hAnsi="Times New Roman" w:cs="Times New Roman" w:eastAsia="Times New Roman"/>
              <w:color w:val="002060"/>
              <w:sz w:val="22"/>
            </w:rPr>
            <w:t xml:space="preserve"> </w:t>
          </w:r>
          <w:r>
            <w:rPr>
              <w:rFonts w:ascii="Times New Roman" w:hAnsi="Times New Roman" w:cs="Times New Roman" w:eastAsia="Times New Roman"/>
            </w:rPr>
          </w:r>
          <w:r/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Mar>
            <w:left w:w="108" w:type="dxa"/>
            <w:top w:w="0" w:type="dxa"/>
            <w:right w:w="108" w:type="dxa"/>
            <w:bottom w:w="0" w:type="dxa"/>
          </w:tcMar>
          <w:tcW w:w="3829" w:type="dxa"/>
          <w:vAlign w:val="top"/>
          <w:textDirection w:val="lrTb"/>
          <w:noWrap w:val="false"/>
        </w:tcPr>
        <w:p>
          <w:pPr>
            <w:pStyle w:val="997"/>
            <w:jc w:val="center"/>
            <w:rPr>
              <w:rFonts w:ascii="Times New Roman" w:hAnsi="Times New Roman" w:cs="Times New Roman" w:eastAsia="Times New Roman"/>
            </w:rPr>
            <w:outlineLvl w:val="4"/>
          </w:pPr>
          <w:r>
            <w:rPr>
              <w:rFonts w:ascii="Times New Roman" w:hAnsi="Times New Roman" w:cs="Times New Roman" w:eastAsia="Times New Roman"/>
              <w:b/>
              <w:color w:val="002060"/>
              <w:sz w:val="24"/>
            </w:rPr>
            <w:t xml:space="preserve">ПРИКАЗ</w:t>
          </w:r>
          <w:r>
            <w:rPr>
              <w:rFonts w:ascii="Times New Roman" w:hAnsi="Times New Roman" w:cs="Times New Roman" w:eastAsia="Times New Roman"/>
            </w:rPr>
          </w:r>
          <w:r/>
        </w:p>
      </w:tc>
    </w:tr>
  </w:tbl>
  <w:p>
    <w:pPr>
      <w:pStyle w:val="997"/>
      <w:rPr>
        <w:rFonts w:ascii="Times New Roman" w:hAnsi="Times New Roman" w:cs="Times New Roman" w:eastAsia="Times New Roman"/>
        <w:color w:val="002060"/>
      </w:rPr>
    </w:pPr>
    <w:r>
      <w:rPr>
        <w:rFonts w:ascii="Times New Roman" w:hAnsi="Times New Roman" w:cs="Times New Roman" w:eastAsia="Times New Roman"/>
        <w:color w:val="002060"/>
        <w:sz w:val="18"/>
      </w:rPr>
    </w:r>
    <w:r>
      <w:rPr>
        <w:rFonts w:ascii="Times New Roman" w:hAnsi="Times New Roman" w:cs="Times New Roman" w:eastAsia="Times New Roman"/>
        <w:color w:val="002060"/>
        <w:sz w:val="24"/>
      </w:rPr>
      <w:t xml:space="preserve"> </w:t>
    </w:r>
    <w:r>
      <w:rPr>
        <w:rFonts w:ascii="Times New Roman" w:hAnsi="Times New Roman" w:cs="Times New Roman" w:eastAsia="Times New Roman"/>
        <w:color w:val="002060"/>
        <w:sz w:val="24"/>
      </w:rPr>
    </w:r>
    <w:r/>
  </w:p>
  <w:p>
    <w:pPr>
      <w:pStyle w:val="997"/>
      <w:rPr>
        <w:rFonts w:ascii="Times New Roman" w:hAnsi="Times New Roman" w:cs="Times New Roman" w:eastAsia="Times New Roman"/>
        <w:color w:val="002060"/>
        <w:highlight w:val="none"/>
      </w:rPr>
    </w:pPr>
    <w:r>
      <w:rPr>
        <w:rFonts w:ascii="Times New Roman" w:hAnsi="Times New Roman" w:cs="Times New Roman" w:eastAsia="Times New Roman"/>
        <w:color w:val="002060"/>
        <w:sz w:val="24"/>
      </w:rPr>
    </w:r>
    <w:r>
      <w:rPr>
        <w:rFonts w:ascii="Times New Roman" w:hAnsi="Times New Roman" w:cs="Times New Roman" w:eastAsia="Times New Roman"/>
        <w:color w:val="002060"/>
        <w:sz w:val="24"/>
      </w:rPr>
      <w:t xml:space="preserve">14.10.2025</w:t>
    </w:r>
    <w:r>
      <w:rPr>
        <w:rFonts w:ascii="Times New Roman" w:hAnsi="Times New Roman" w:cs="Times New Roman" w:eastAsia="Times New Roman"/>
        <w:color w:val="002060"/>
        <w:sz w:val="24"/>
      </w:rPr>
      <w:t xml:space="preserve"> ж.</w:t>
    </w:r>
    <w:r>
      <w:rPr>
        <w:rFonts w:ascii="Times New Roman" w:hAnsi="Times New Roman" w:cs="Times New Roman" w:eastAsia="Times New Roman"/>
        <w:sz w:val="24"/>
      </w:rPr>
      <w:t xml:space="preserve"> </w:t>
    </w:r>
    <w:r>
      <w:rPr>
        <w:rFonts w:ascii="Times New Roman" w:hAnsi="Times New Roman" w:cs="Times New Roman" w:eastAsia="Times New Roman"/>
        <w:b/>
        <w:color w:val="002060"/>
        <w:sz w:val="24"/>
        <w:u w:val="single"/>
      </w:rPr>
      <w:t xml:space="preserve">№ </w:t>
    </w:r>
    <w:r>
      <w:rPr>
        <w:rFonts w:ascii="Times New Roman" w:hAnsi="Times New Roman" w:cs="Times New Roman" w:eastAsia="Times New Roman"/>
        <w:color w:val="002060"/>
        <w:sz w:val="24"/>
      </w:rPr>
      <w:t xml:space="preserve">17-06-02/428-ІНҚ</w:t>
    </w:r>
    <w:r>
      <w:rPr>
        <w:rFonts w:ascii="Times New Roman" w:hAnsi="Times New Roman" w:cs="Times New Roman" w:eastAsia="Times New Roman"/>
        <w:color w:val="002060"/>
        <w:sz w:val="24"/>
      </w:rPr>
      <w:t xml:space="preserve"> </w:t>
    </w:r>
    <w:r>
      <w:rPr>
        <w:rFonts w:ascii="Times New Roman" w:hAnsi="Times New Roman" w:cs="Times New Roman" w:eastAsia="Times New Roman"/>
        <w:color w:val="002060"/>
        <w:sz w:val="24"/>
        <w:highlight w:val="none"/>
      </w:rPr>
    </w:r>
    <w:r/>
  </w:p>
  <w:p>
    <w:pPr>
      <w:pStyle w:val="997"/>
      <w:rPr>
        <w:rFonts w:ascii="Times New Roman" w:hAnsi="Times New Roman" w:cs="Times New Roman" w:eastAsia="Times New Roman"/>
        <w:color w:val="002060"/>
      </w:rPr>
    </w:pPr>
    <w:r>
      <w:rPr>
        <w:rFonts w:ascii="Times New Roman" w:hAnsi="Times New Roman" w:cs="Times New Roman" w:eastAsia="Times New Roman"/>
        <w:color w:val="002060"/>
        <w:sz w:val="12"/>
        <w:highlight w:val="none"/>
      </w:rPr>
    </w:r>
    <w:r>
      <w:rPr>
        <w:rFonts w:ascii="Times New Roman" w:hAnsi="Times New Roman" w:cs="Times New Roman" w:eastAsia="Times New Roman"/>
        <w:color w:val="002060"/>
        <w:sz w:val="12"/>
      </w:rPr>
    </w:r>
    <w:r/>
  </w:p>
  <w:tbl>
    <w:tblPr>
      <w:tblStyle w:val="1000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Look w:val="04A0" w:firstRow="1" w:lastRow="0" w:firstColumn="1" w:lastColumn="0" w:noHBand="0" w:noVBand="1"/>
    </w:tblPr>
    <w:tblGrid>
      <w:gridCol w:w="3821"/>
      <w:gridCol w:w="1713"/>
      <w:gridCol w:w="3821"/>
    </w:tblGrid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Mar>
            <w:left w:w="108" w:type="dxa"/>
            <w:top w:w="0" w:type="dxa"/>
            <w:right w:w="108" w:type="dxa"/>
            <w:bottom w:w="0" w:type="dxa"/>
          </w:tcMar>
          <w:tcW w:w="3821" w:type="dxa"/>
          <w:vAlign w:val="top"/>
          <w:textDirection w:val="lrTb"/>
          <w:noWrap w:val="false"/>
        </w:tcPr>
        <w:p>
          <w:pPr>
            <w:pStyle w:val="997"/>
            <w:jc w:val="center"/>
            <w:rPr>
              <w:rFonts w:ascii="Times New Roman" w:hAnsi="Times New Roman" w:cs="Times New Roman" w:eastAsia="Times New Roman"/>
            </w:rPr>
            <w:outlineLvl w:val="4"/>
          </w:pPr>
          <w:r>
            <w:rPr>
              <w:rFonts w:ascii="Times New Roman" w:hAnsi="Times New Roman" w:cs="Times New Roman" w:eastAsia="Times New Roman"/>
              <w:color w:val="002060"/>
              <w:sz w:val="22"/>
            </w:rPr>
            <w:t xml:space="preserve">Астана қаласы</w:t>
          </w:r>
          <w:r>
            <w:rPr>
              <w:rFonts w:ascii="Times New Roman" w:hAnsi="Times New Roman" w:cs="Times New Roman" w:eastAsia="Times New Roman"/>
            </w:rPr>
          </w:r>
          <w:r/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Mar>
            <w:left w:w="108" w:type="dxa"/>
            <w:top w:w="0" w:type="dxa"/>
            <w:right w:w="108" w:type="dxa"/>
            <w:bottom w:w="0" w:type="dxa"/>
          </w:tcMar>
          <w:tcW w:w="1713" w:type="dxa"/>
          <w:vAlign w:val="top"/>
          <w:textDirection w:val="lrTb"/>
          <w:noWrap w:val="false"/>
        </w:tcPr>
        <w:p>
          <w:pPr>
            <w:pStyle w:val="997"/>
            <w:jc w:val="center"/>
            <w:rPr>
              <w:rFonts w:ascii="Times New Roman" w:hAnsi="Times New Roman" w:cs="Times New Roman" w:eastAsia="Times New Roman"/>
            </w:rPr>
          </w:pPr>
          <w:r>
            <w:rPr>
              <w:rFonts w:ascii="Times New Roman" w:hAnsi="Times New Roman" w:cs="Times New Roman" w:eastAsia="Times New Roman"/>
              <w:color w:val="002060"/>
              <w:sz w:val="22"/>
            </w:rPr>
            <w:t xml:space="preserve"> </w:t>
          </w:r>
          <w:r>
            <w:rPr>
              <w:rFonts w:ascii="Times New Roman" w:hAnsi="Times New Roman" w:cs="Times New Roman" w:eastAsia="Times New Roman"/>
            </w:rPr>
          </w:r>
          <w:r/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Mar>
            <w:left w:w="108" w:type="dxa"/>
            <w:top w:w="0" w:type="dxa"/>
            <w:right w:w="108" w:type="dxa"/>
            <w:bottom w:w="0" w:type="dxa"/>
          </w:tcMar>
          <w:tcW w:w="3821" w:type="dxa"/>
          <w:vAlign w:val="top"/>
          <w:textDirection w:val="lrTb"/>
          <w:noWrap w:val="false"/>
        </w:tcPr>
        <w:p>
          <w:pPr>
            <w:pStyle w:val="997"/>
            <w:jc w:val="center"/>
            <w:rPr>
              <w:rFonts w:ascii="Times New Roman" w:hAnsi="Times New Roman" w:cs="Times New Roman" w:eastAsia="Times New Roman"/>
            </w:rPr>
            <w:outlineLvl w:val="4"/>
          </w:pPr>
          <w:r>
            <w:rPr>
              <w:rFonts w:ascii="Times New Roman" w:hAnsi="Times New Roman" w:cs="Times New Roman" w:eastAsia="Times New Roman"/>
              <w:color w:val="002060"/>
              <w:sz w:val="22"/>
            </w:rPr>
            <w:t xml:space="preserve">город Астана</w:t>
          </w:r>
          <w:r>
            <w:rPr>
              <w:rFonts w:ascii="Times New Roman" w:hAnsi="Times New Roman" w:cs="Times New Roman" w:eastAsia="Times New Roman"/>
            </w:rPr>
          </w:r>
          <w:r/>
        </w:p>
      </w:tc>
    </w:tr>
  </w:tbl>
  <w:sdt>
    <w:sdtPr>
      <w15:appearance w15:val="boundingBox"/>
      <w:placeholder>
        <w:docPart w:val="DefaultPlaceholder_TEXT"/>
      </w:placeholder>
      <w:docPartObj>
        <w:docPartGallery w:val="Watermarks"/>
        <w:docPartUnique w:val="true"/>
      </w:docPartObj>
      <w:rPr/>
    </w:sdtPr>
    <w:sdtContent>
      <w:p>
        <w:r>
          <mc:AlternateContent>
            <mc:Choice Requires="wpg">
              <w:drawing>
                <wp:anchor xmlns:wp="http://schemas.openxmlformats.org/drawingml/2006/wordprocessingDrawing" distT="0" distB="0" distL="115200" distR="115200" simplePos="0" relativeHeight="3072" behindDoc="1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089677" cy="346724"/>
                  <wp:effectExtent l="0" t="0" r="0" b="0"/>
                  <wp:wrapNone/>
                  <wp:docPr id="2" name="" hidden="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Pr id="0" name=""/>
                        <wps:cNvSpPr/>
                        <wps:spPr bwMode="auto">
                          <a:xfrm rot="18899975">
                            <a:off x="0" y="0"/>
                            <a:ext cx="8089676" cy="3467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ind w:left="0" w:right="0" w:firstLine="0"/>
                                <w:jc w:val="center"/>
                                <w:spacing w:before="0" w:after="0" w:line="240" w:lineRule="auto"/>
                                <w:rPr>
                                  <w:rFonts w:ascii="Times New Roman" w:hAnsi="Times New Roman" w:cs="Times New Roman" w:eastAsia="Times New Roman" w:hint="default"/>
                                  <w:b w:val="0"/>
                                  <w:i w:val="0"/>
                                  <w:strike w:val="false"/>
                                  <w:sz w:val="46"/>
                                  <w:u w:val="none"/>
                                  <w:lang w:val="ru"/>
                                  <w14:textFill>
                                    <w14:solidFill>
                                      <w14:srgbClr w14:val="C0C0C0">
                                        <w14:alpha w14:val="50000"/>
                                      </w14:srgb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Times New Roman" w:hAnsi="Times New Roman" w:cs="Times New Roman" w:eastAsia="Times New Roman" w:hint="default"/>
                                  <w:b w:val="0"/>
                                  <w:i w:val="0"/>
                                  <w:strike w:val="false"/>
                                  <w:sz w:val="46"/>
                                  <w:u w:val="none"/>
                                  <w:lang w:val="ru"/>
                                  <w14:textFill>
                                    <w14:solidFill>
                                      <w14:srgbClr w14:val="C0C0C0">
                                        <w14:alpha w14:val="50000"/>
                                      </w14:srgbClr>
                                    </w14:solidFill>
                                  </w14:textFill>
                                </w:rPr>
                              </w:r>
                              <w:r>
                                <w:rPr>
                                  <w:rFonts w:ascii="Times New Roman" w:hAnsi="Times New Roman" w:cs="Times New Roman" w:eastAsia="Times New Roman" w:hint="default"/>
                                  <w:b w:val="0"/>
                                  <w:i w:val="0"/>
                                  <w:strike w:val="false"/>
                                  <w:sz w:val="46"/>
                                  <w:u w:val="none"/>
                                  <w:lang w:val="ru"/>
                                  <w14:textFill>
                                    <w14:solidFill>
                                      <w14:srgbClr w14:val="C0C0C0">
                                        <w14:alpha w14:val="50000"/>
                                      </w14:srgbClr>
                                    </w14:solidFill>
                                  </w14:textFill>
                                </w:rPr>
                                <w:t xml:space="preserve">РГП на ПХВ «ННЦТиО им. академика Батпенова Н.Д.» МЗ РК</w:t>
                              </w:r>
                              <w:r>
                                <w:rPr>
                                  <w:rFonts w:ascii="Times New Roman" w:hAnsi="Times New Roman" w:cs="Times New Roman" w:eastAsia="Times New Roman" w:hint="default"/>
                                  <w:b w:val="0"/>
                                  <w:i w:val="0"/>
                                  <w:strike w:val="false"/>
                                  <w:sz w:val="46"/>
                                  <w:u w:val="none"/>
                                  <w:lang w:val="ru"/>
                                  <w14:textFill>
                                    <w14:solidFill>
                                      <w14:srgbClr w14:val="C0C0C0">
                                        <w14:alpha w14:val="50000"/>
                                      </w14:srgbClr>
                                    </w14:solidFill>
                                  </w14:textFill>
                                </w:rPr>
                              </w:r>
                              <w:r/>
                            </w:p>
                          </w:txbxContent>
                        </wps:txbx>
                        <wps:bodyPr rot="0" spcFirstLastPara="0" vertOverflow="overflow" horzOverflow="clip" vert="horz" wrap="square" lIns="0" tIns="0" rIns="0" bIns="0" numCol="1" spcCol="0" rtlCol="0" fromWordArt="0" anchor="ctr" anchorCtr="0" forceAA="0" upright="0" compatLnSpc="1"/>
                      </wps:wsp>
                    </a:graphicData>
                  </a:graphic>
                </wp:anchor>
              </w:drawing>
            </mc:Choice>
            <mc:Fallback>
              <w:pict>
                <v:shape id="shape 1" o:spid="_x0000_s1" o:spt="1" style="position:absolute;mso-wrap-distance-left:9.1pt;mso-wrap-distance-top:0.0pt;mso-wrap-distance-right:9.1pt;mso-wrap-distance-bottom:0.0pt;z-index:-3072;o:allowoverlap:true;o:allowincell:true;mso-position-horizontal-relative:margin;mso-position-horizontal:center;mso-position-vertical-relative:margin;mso-position-vertical:center;width:637.0pt;height:27.3pt;rotation:314;v-text-anchor:middle;" coordsize="100000,100000" path="" filled="f" stroked="f">
                  <v:path textboxrect="0,0,0,0"/>
                  <v:textbox>
                    <w:txbxContent>
                      <w:p>
                        <w:pPr>
                          <w:ind w:left="0" w:right="0" w:firstLine="0"/>
                          <w:jc w:val="center"/>
                          <w:spacing w:before="0" w:after="0" w:line="240" w:lineRule="auto"/>
                          <w:rPr>
                            <w:rFonts w:ascii="Times New Roman" w:hAnsi="Times New Roman" w:cs="Times New Roman" w:eastAsia="Times New Roman" w:hint="default"/>
                            <w:b w:val="0"/>
                            <w:i w:val="0"/>
                            <w:strike w:val="false"/>
                            <w:sz w:val="46"/>
                            <w:u w:val="none"/>
                            <w:lang w:val="ru"/>
                            <w14:textFill>
                              <w14:solidFill>
                                <w14:srgbClr w14:val="C0C0C0">
                                  <w14:alpha w14:val="50000"/>
                                </w14:srgbClr>
                              </w14:solidFill>
                            </w14:textFill>
                          </w:rPr>
                        </w:pPr>
                        <w:r>
                          <w:rPr>
                            <w:rFonts w:ascii="Times New Roman" w:hAnsi="Times New Roman" w:cs="Times New Roman" w:eastAsia="Times New Roman" w:hint="default"/>
                            <w:b w:val="0"/>
                            <w:i w:val="0"/>
                            <w:strike w:val="false"/>
                            <w:sz w:val="46"/>
                            <w:u w:val="none"/>
                            <w:lang w:val="ru"/>
                            <w14:textFill>
                              <w14:solidFill>
                                <w14:srgbClr w14:val="C0C0C0">
                                  <w14:alpha w14:val="50000"/>
                                </w14:srgbClr>
                              </w14:solidFill>
                            </w14:textFill>
                          </w:rPr>
                        </w:r>
                        <w:r>
                          <w:rPr>
                            <w:rFonts w:ascii="Times New Roman" w:hAnsi="Times New Roman" w:cs="Times New Roman" w:eastAsia="Times New Roman" w:hint="default"/>
                            <w:b w:val="0"/>
                            <w:i w:val="0"/>
                            <w:strike w:val="false"/>
                            <w:sz w:val="46"/>
                            <w:u w:val="none"/>
                            <w:lang w:val="ru"/>
                            <w14:textFill>
                              <w14:solidFill>
                                <w14:srgbClr w14:val="C0C0C0">
                                  <w14:alpha w14:val="50000"/>
                                </w14:srgbClr>
                              </w14:solidFill>
                            </w14:textFill>
                          </w:rPr>
                          <w:t xml:space="preserve">РГП на ПХВ «ННЦТиО им. академика Батпенова Н.Д.» МЗ РК</w:t>
                        </w:r>
                        <w:r>
                          <w:rPr>
                            <w:rFonts w:ascii="Times New Roman" w:hAnsi="Times New Roman" w:cs="Times New Roman" w:eastAsia="Times New Roman" w:hint="default"/>
                            <w:b w:val="0"/>
                            <w:i w:val="0"/>
                            <w:strike w:val="false"/>
                            <w:sz w:val="46"/>
                            <w:u w:val="none"/>
                            <w:lang w:val="ru"/>
                            <w14:textFill>
                              <w14:solidFill>
                                <w14:srgbClr w14:val="C0C0C0">
                                  <w14:alpha w14:val="50000"/>
                                </w14:srgbClr>
                              </w14:solidFill>
                            </w14:textFill>
                          </w:rPr>
                        </w:r>
                        <w:r/>
                      </w:p>
                    </w:txbxContent>
                  </v:textbox>
                </v:shape>
              </w:pict>
            </mc:Fallback>
          </mc:AlternateContent>
        </w:r>
        <w:r/>
      </w:p>
    </w:sdtContent>
  </w:sdt>
  <w:p>
    <w:pPr>
      <w:pStyle w:val="98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27" w:hanging="283"/>
      </w:pPr>
      <w:rPr>
        <w:rFonts w:ascii="Times New Roman" w:hAnsi="Times New Roman" w:cs="Times New Roman" w:eastAsia="Times New Roman"/>
        <w:sz w:val="27"/>
      </w:rPr>
    </w:lvl>
    <w:lvl w:ilvl="1">
      <w:start w:val="1"/>
      <w:numFmt w:val="decimal"/>
      <w:isLgl w:val="false"/>
      <w:suff w:val="tab"/>
      <w:lvlText w:val="%2."/>
      <w:lvlJc w:val="left"/>
      <w:pPr>
        <w:ind w:left="2834" w:hanging="283"/>
      </w:pPr>
    </w:lvl>
    <w:lvl w:ilvl="2">
      <w:start w:val="1"/>
      <w:numFmt w:val="decimal"/>
      <w:isLgl w:val="false"/>
      <w:suff w:val="tab"/>
      <w:lvlText w:val="%3."/>
      <w:lvlJc w:val="left"/>
      <w:pPr>
        <w:ind w:left="3541" w:hanging="283"/>
      </w:pPr>
    </w:lvl>
    <w:lvl w:ilvl="3">
      <w:start w:val="1"/>
      <w:numFmt w:val="decimal"/>
      <w:isLgl w:val="false"/>
      <w:suff w:val="tab"/>
      <w:lvlText w:val="%4."/>
      <w:lvlJc w:val="left"/>
      <w:pPr>
        <w:ind w:left="4248" w:hanging="283"/>
      </w:pPr>
    </w:lvl>
    <w:lvl w:ilvl="4">
      <w:start w:val="1"/>
      <w:numFmt w:val="decimal"/>
      <w:isLgl w:val="false"/>
      <w:suff w:val="tab"/>
      <w:lvlText w:val="%5."/>
      <w:lvlJc w:val="left"/>
      <w:pPr>
        <w:ind w:left="4955" w:hanging="283"/>
      </w:pPr>
    </w:lvl>
    <w:lvl w:ilvl="5">
      <w:start w:val="1"/>
      <w:numFmt w:val="decimal"/>
      <w:isLgl w:val="false"/>
      <w:suff w:val="tab"/>
      <w:lvlText w:val="%6."/>
      <w:lvlJc w:val="left"/>
      <w:pPr>
        <w:ind w:left="5662" w:hanging="283"/>
      </w:pPr>
    </w:lvl>
    <w:lvl w:ilvl="6">
      <w:start w:val="1"/>
      <w:numFmt w:val="decimal"/>
      <w:isLgl w:val="false"/>
      <w:suff w:val="tab"/>
      <w:lvlText w:val="%7."/>
      <w:lvlJc w:val="left"/>
      <w:pPr>
        <w:ind w:left="6369" w:hanging="283"/>
      </w:pPr>
    </w:lvl>
    <w:lvl w:ilvl="7">
      <w:start w:val="1"/>
      <w:numFmt w:val="decimal"/>
      <w:isLgl w:val="false"/>
      <w:suff w:val="tab"/>
      <w:lvlText w:val="%8."/>
      <w:lvlJc w:val="left"/>
      <w:pPr>
        <w:ind w:left="7076" w:hanging="283"/>
      </w:pPr>
    </w:lvl>
    <w:lvl w:ilvl="8">
      <w:start w:val="1"/>
      <w:numFmt w:val="decimal"/>
      <w:isLgl w:val="false"/>
      <w:suff w:val="tab"/>
      <w:lvlText w:val="%9."/>
      <w:lvlJc w:val="left"/>
      <w:pPr>
        <w:ind w:left="7783" w:hanging="283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95" w:hanging="495"/>
      </w:pPr>
    </w:lvl>
    <w:lvl w:ilvl="1">
      <w:start w:val="1"/>
      <w:numFmt w:val="decimal"/>
      <w:isLgl w:val="false"/>
      <w:suff w:val="tab"/>
      <w:lvlText w:val="%1.%2"/>
      <w:lvlJc w:val="left"/>
      <w:pPr>
        <w:ind w:left="1062" w:hanging="495"/>
      </w:pPr>
    </w:lvl>
    <w:lvl w:ilvl="2">
      <w:start w:val="1"/>
      <w:numFmt w:val="decimal"/>
      <w:isLgl w:val="false"/>
      <w:suff w:val="tab"/>
      <w:lvlText w:val="%1.%2.%3"/>
      <w:lvlJc w:val="left"/>
      <w:pPr>
        <w:ind w:left="1854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2421" w:hanging="72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3348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3915" w:hanging="108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4842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5409" w:hanging="144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976" w:hanging="1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 w:hint="default"/>
        <w:sz w:val="22"/>
        <w:szCs w:val="22"/>
        <w:lang w:val="en-US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36">
    <w:name w:val="table of figures"/>
    <w:basedOn w:val="939"/>
    <w:next w:val="939"/>
    <w:uiPriority w:val="99"/>
    <w:unhideWhenUsed/>
    <w:pPr>
      <w:spacing w:after="0" w:afterAutospacing="0"/>
    </w:pPr>
  </w:style>
  <w:style w:type="character" w:styleId="937">
    <w:name w:val="footnote reference"/>
    <w:basedOn w:val="972"/>
    <w:uiPriority w:val="99"/>
    <w:unhideWhenUsed/>
    <w:rPr>
      <w:vertAlign w:val="superscript"/>
    </w:rPr>
  </w:style>
  <w:style w:type="character" w:styleId="938">
    <w:name w:val="endnote reference"/>
    <w:basedOn w:val="972"/>
    <w:uiPriority w:val="99"/>
    <w:semiHidden/>
    <w:unhideWhenUsed/>
    <w:rPr>
      <w:vertAlign w:val="superscript"/>
    </w:rPr>
  </w:style>
  <w:style w:type="paragraph" w:styleId="939" w:default="1">
    <w:name w:val="Normal"/>
    <w:qFormat/>
    <w:pPr>
      <w:jc w:val="left"/>
      <w:spacing w:before="0" w:beforeAutospacing="0" w:after="200" w:afterAutospacing="0" w:line="276" w:lineRule="auto"/>
      <w:widowControl/>
    </w:pPr>
    <w:rPr>
      <w:rFonts w:ascii="Arial" w:hAnsi="Arial" w:cs="Arial" w:eastAsia="Arial"/>
      <w:color w:val="auto"/>
      <w:sz w:val="22"/>
      <w:szCs w:val="22"/>
      <w:lang w:val="en-US" w:bidi="ar-SA" w:eastAsia="en-US"/>
    </w:rPr>
  </w:style>
  <w:style w:type="paragraph" w:styleId="940">
    <w:name w:val="Heading 1"/>
    <w:basedOn w:val="939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paragraph" w:styleId="941">
    <w:name w:val="Heading 2"/>
    <w:basedOn w:val="9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paragraph" w:styleId="942">
    <w:name w:val="Heading 3"/>
    <w:basedOn w:val="9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paragraph" w:styleId="943">
    <w:name w:val="Heading 4"/>
    <w:basedOn w:val="93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paragraph" w:styleId="944">
    <w:name w:val="Heading 5"/>
    <w:basedOn w:val="93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paragraph" w:styleId="945">
    <w:name w:val="Heading 6"/>
    <w:basedOn w:val="93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paragraph" w:styleId="946">
    <w:name w:val="Heading 7"/>
    <w:basedOn w:val="93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paragraph" w:styleId="947">
    <w:name w:val="Heading 8"/>
    <w:basedOn w:val="93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paragraph" w:styleId="948">
    <w:name w:val="Heading 9"/>
    <w:basedOn w:val="93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949">
    <w:name w:val="Footnote Characters"/>
    <w:basedOn w:val="972"/>
    <w:uiPriority w:val="99"/>
    <w:unhideWhenUsed/>
    <w:qFormat/>
    <w:rPr>
      <w:vertAlign w:val="superscript"/>
    </w:rPr>
  </w:style>
  <w:style w:type="character" w:styleId="950">
    <w:name w:val="Footnote Anchor"/>
    <w:rPr>
      <w:vertAlign w:val="superscript"/>
    </w:rPr>
  </w:style>
  <w:style w:type="character" w:styleId="951">
    <w:name w:val="Endnote Characters"/>
    <w:basedOn w:val="972"/>
    <w:uiPriority w:val="99"/>
    <w:semiHidden/>
    <w:unhideWhenUsed/>
    <w:qFormat/>
    <w:rPr>
      <w:vertAlign w:val="superscript"/>
    </w:rPr>
  </w:style>
  <w:style w:type="character" w:styleId="952">
    <w:name w:val="Endnote Anchor"/>
    <w:rPr>
      <w:vertAlign w:val="superscript"/>
    </w:rPr>
  </w:style>
  <w:style w:type="character" w:styleId="953">
    <w:name w:val="Heading 1 Char"/>
    <w:uiPriority w:val="9"/>
    <w:qFormat/>
    <w:rPr>
      <w:rFonts w:ascii="Arial" w:hAnsi="Arial" w:cs="Arial" w:eastAsia="Arial"/>
      <w:sz w:val="40"/>
      <w:szCs w:val="40"/>
    </w:rPr>
  </w:style>
  <w:style w:type="character" w:styleId="954">
    <w:name w:val="Heading 2 Char"/>
    <w:uiPriority w:val="9"/>
    <w:qFormat/>
    <w:rPr>
      <w:rFonts w:ascii="Arial" w:hAnsi="Arial" w:cs="Arial" w:eastAsia="Arial"/>
      <w:sz w:val="34"/>
    </w:rPr>
  </w:style>
  <w:style w:type="character" w:styleId="955">
    <w:name w:val="Heading 3 Char"/>
    <w:uiPriority w:val="9"/>
    <w:qFormat/>
    <w:rPr>
      <w:rFonts w:ascii="Arial" w:hAnsi="Arial" w:cs="Arial" w:eastAsia="Arial"/>
      <w:sz w:val="30"/>
      <w:szCs w:val="30"/>
    </w:rPr>
  </w:style>
  <w:style w:type="character" w:styleId="956">
    <w:name w:val="Heading 4 Char"/>
    <w:uiPriority w:val="9"/>
    <w:qFormat/>
    <w:rPr>
      <w:rFonts w:ascii="Arial" w:hAnsi="Arial" w:cs="Arial" w:eastAsia="Arial"/>
      <w:b/>
      <w:bCs/>
      <w:sz w:val="26"/>
      <w:szCs w:val="26"/>
    </w:rPr>
  </w:style>
  <w:style w:type="character" w:styleId="957">
    <w:name w:val="Heading 5 Char"/>
    <w:uiPriority w:val="9"/>
    <w:qFormat/>
    <w:rPr>
      <w:rFonts w:ascii="Arial" w:hAnsi="Arial" w:cs="Arial" w:eastAsia="Arial"/>
      <w:b/>
      <w:bCs/>
      <w:sz w:val="24"/>
      <w:szCs w:val="24"/>
    </w:rPr>
  </w:style>
  <w:style w:type="character" w:styleId="958">
    <w:name w:val="Heading 6 Char"/>
    <w:uiPriority w:val="9"/>
    <w:qFormat/>
    <w:rPr>
      <w:rFonts w:ascii="Arial" w:hAnsi="Arial" w:cs="Arial" w:eastAsia="Arial"/>
      <w:b/>
      <w:bCs/>
      <w:sz w:val="22"/>
      <w:szCs w:val="22"/>
    </w:rPr>
  </w:style>
  <w:style w:type="character" w:styleId="959">
    <w:name w:val="Heading 7 Char"/>
    <w:uiPriority w:val="9"/>
    <w:qFormat/>
    <w:rPr>
      <w:rFonts w:ascii="Arial" w:hAnsi="Arial" w:cs="Arial" w:eastAsia="Arial"/>
      <w:b/>
      <w:bCs/>
      <w:i/>
      <w:iCs/>
      <w:sz w:val="22"/>
      <w:szCs w:val="22"/>
    </w:rPr>
  </w:style>
  <w:style w:type="character" w:styleId="960">
    <w:name w:val="Heading 8 Char"/>
    <w:uiPriority w:val="9"/>
    <w:qFormat/>
    <w:rPr>
      <w:rFonts w:ascii="Arial" w:hAnsi="Arial" w:cs="Arial" w:eastAsia="Arial"/>
      <w:i/>
      <w:iCs/>
      <w:sz w:val="22"/>
      <w:szCs w:val="22"/>
    </w:rPr>
  </w:style>
  <w:style w:type="character" w:styleId="961">
    <w:name w:val="Heading 9 Char"/>
    <w:uiPriority w:val="9"/>
    <w:qFormat/>
    <w:rPr>
      <w:rFonts w:ascii="Arial" w:hAnsi="Arial" w:cs="Arial" w:eastAsia="Arial"/>
      <w:i/>
      <w:iCs/>
      <w:sz w:val="21"/>
      <w:szCs w:val="21"/>
    </w:rPr>
  </w:style>
  <w:style w:type="character" w:styleId="962">
    <w:name w:val="Title Char"/>
    <w:uiPriority w:val="10"/>
    <w:qFormat/>
    <w:rPr>
      <w:sz w:val="48"/>
      <w:szCs w:val="48"/>
    </w:rPr>
  </w:style>
  <w:style w:type="character" w:styleId="963">
    <w:name w:val="Subtitle Char"/>
    <w:uiPriority w:val="11"/>
    <w:qFormat/>
    <w:rPr>
      <w:sz w:val="24"/>
      <w:szCs w:val="24"/>
    </w:rPr>
  </w:style>
  <w:style w:type="character" w:styleId="964">
    <w:name w:val="Quote Char"/>
    <w:uiPriority w:val="29"/>
    <w:qFormat/>
    <w:rPr>
      <w:i/>
    </w:rPr>
  </w:style>
  <w:style w:type="character" w:styleId="965">
    <w:name w:val="Intense Quote Char"/>
    <w:uiPriority w:val="30"/>
    <w:qFormat/>
    <w:rPr>
      <w:i/>
    </w:rPr>
  </w:style>
  <w:style w:type="character" w:styleId="966">
    <w:name w:val="Header Char"/>
    <w:uiPriority w:val="99"/>
    <w:qFormat/>
  </w:style>
  <w:style w:type="character" w:styleId="967">
    <w:name w:val="Footer Char"/>
    <w:uiPriority w:val="99"/>
    <w:qFormat/>
  </w:style>
  <w:style w:type="character" w:styleId="968">
    <w:name w:val="Caption Char"/>
    <w:uiPriority w:val="99"/>
    <w:qFormat/>
  </w:style>
  <w:style w:type="character" w:styleId="969">
    <w:name w:val="Hyperlink"/>
    <w:uiPriority w:val="99"/>
    <w:unhideWhenUsed/>
    <w:rPr>
      <w:color w:val="0000FF" w:themeColor="hyperlink"/>
      <w:u w:val="single"/>
    </w:rPr>
  </w:style>
  <w:style w:type="character" w:styleId="970">
    <w:name w:val="Footnote Text Char"/>
    <w:uiPriority w:val="99"/>
    <w:qFormat/>
    <w:rPr>
      <w:sz w:val="18"/>
    </w:rPr>
  </w:style>
  <w:style w:type="character" w:styleId="971">
    <w:name w:val="Endnote Text Char"/>
    <w:uiPriority w:val="99"/>
    <w:qFormat/>
    <w:rPr>
      <w:sz w:val="20"/>
    </w:rPr>
  </w:style>
  <w:style w:type="character" w:styleId="972" w:default="1">
    <w:name w:val="Default Paragraph Font"/>
    <w:uiPriority w:val="1"/>
    <w:semiHidden/>
    <w:unhideWhenUsed/>
    <w:qFormat/>
  </w:style>
  <w:style w:type="paragraph" w:styleId="973">
    <w:name w:val="Heading"/>
    <w:basedOn w:val="939"/>
    <w:next w:val="974"/>
    <w:qFormat/>
    <w:pPr>
      <w:keepNext/>
      <w:spacing w:before="240" w:after="120"/>
    </w:pPr>
    <w:rPr>
      <w:rFonts w:ascii="Liberation Sans" w:hAnsi="Liberation Sans" w:cs="Lohit Devanagari" w:eastAsia="Noto Sans CJK SC"/>
      <w:sz w:val="28"/>
      <w:szCs w:val="28"/>
    </w:rPr>
  </w:style>
  <w:style w:type="paragraph" w:styleId="974">
    <w:name w:val="Body Text"/>
    <w:basedOn w:val="939"/>
    <w:pPr>
      <w:spacing w:before="0" w:after="140" w:line="276" w:lineRule="auto"/>
    </w:pPr>
  </w:style>
  <w:style w:type="paragraph" w:styleId="975">
    <w:name w:val="List"/>
    <w:basedOn w:val="974"/>
    <w:rPr>
      <w:rFonts w:cs="Lohit Devanagari"/>
    </w:rPr>
  </w:style>
  <w:style w:type="paragraph" w:styleId="976">
    <w:name w:val="Caption"/>
    <w:basedOn w:val="9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977">
    <w:name w:val="Index"/>
    <w:basedOn w:val="939"/>
    <w:qFormat/>
    <w:pPr>
      <w:suppressLineNumbers/>
    </w:pPr>
    <w:rPr>
      <w:rFonts w:cs="Lohit Devanagari"/>
    </w:rPr>
  </w:style>
  <w:style w:type="paragraph" w:styleId="978">
    <w:name w:val="Title"/>
    <w:basedOn w:val="939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979">
    <w:name w:val="Subtitle"/>
    <w:basedOn w:val="939"/>
    <w:uiPriority w:val="11"/>
    <w:qFormat/>
    <w:pPr>
      <w:spacing w:before="200" w:after="200"/>
    </w:pPr>
    <w:rPr>
      <w:sz w:val="24"/>
      <w:szCs w:val="24"/>
    </w:rPr>
  </w:style>
  <w:style w:type="paragraph" w:styleId="980">
    <w:name w:val="Quote"/>
    <w:basedOn w:val="939"/>
    <w:uiPriority w:val="29"/>
    <w:qFormat/>
    <w:pPr>
      <w:ind w:left="720" w:right="720" w:firstLine="0"/>
    </w:pPr>
    <w:rPr>
      <w:i/>
    </w:rPr>
  </w:style>
  <w:style w:type="paragraph" w:styleId="981">
    <w:name w:val="Intense Quote"/>
    <w:basedOn w:val="939"/>
    <w:uiPriority w:val="30"/>
    <w:qFormat/>
    <w:pPr>
      <w:ind w:left="720" w:right="720" w:firstLine="0"/>
      <w:spacing w:before="0" w:after="20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982">
    <w:name w:val="Header and Footer"/>
    <w:basedOn w:val="939"/>
    <w:qFormat/>
  </w:style>
  <w:style w:type="paragraph" w:styleId="983">
    <w:name w:val="Header"/>
    <w:basedOn w:val="939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984">
    <w:name w:val="Footer"/>
    <w:basedOn w:val="939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985">
    <w:name w:val="footnote text"/>
    <w:basedOn w:val="939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986">
    <w:name w:val="endnote text"/>
    <w:basedOn w:val="939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987">
    <w:name w:val="toc 1"/>
    <w:basedOn w:val="939"/>
    <w:uiPriority w:val="39"/>
    <w:unhideWhenUsed/>
    <w:pPr>
      <w:ind w:left="0" w:right="0" w:firstLine="0"/>
      <w:spacing w:before="0" w:after="57"/>
    </w:pPr>
  </w:style>
  <w:style w:type="paragraph" w:styleId="988">
    <w:name w:val="toc 2"/>
    <w:basedOn w:val="939"/>
    <w:uiPriority w:val="39"/>
    <w:unhideWhenUsed/>
    <w:pPr>
      <w:ind w:left="283" w:right="0" w:firstLine="0"/>
      <w:spacing w:before="0" w:after="57"/>
    </w:pPr>
  </w:style>
  <w:style w:type="paragraph" w:styleId="989">
    <w:name w:val="toc 3"/>
    <w:basedOn w:val="939"/>
    <w:uiPriority w:val="39"/>
    <w:unhideWhenUsed/>
    <w:pPr>
      <w:ind w:left="567" w:right="0" w:firstLine="0"/>
      <w:spacing w:before="0" w:after="57"/>
    </w:pPr>
  </w:style>
  <w:style w:type="paragraph" w:styleId="990">
    <w:name w:val="toc 4"/>
    <w:basedOn w:val="939"/>
    <w:uiPriority w:val="39"/>
    <w:unhideWhenUsed/>
    <w:pPr>
      <w:ind w:left="850" w:right="0" w:firstLine="0"/>
      <w:spacing w:before="0" w:after="57"/>
    </w:pPr>
  </w:style>
  <w:style w:type="paragraph" w:styleId="991">
    <w:name w:val="toc 5"/>
    <w:basedOn w:val="939"/>
    <w:uiPriority w:val="39"/>
    <w:unhideWhenUsed/>
    <w:pPr>
      <w:ind w:left="1134" w:right="0" w:firstLine="0"/>
      <w:spacing w:before="0" w:after="57"/>
    </w:pPr>
  </w:style>
  <w:style w:type="paragraph" w:styleId="992">
    <w:name w:val="toc 6"/>
    <w:basedOn w:val="939"/>
    <w:uiPriority w:val="39"/>
    <w:unhideWhenUsed/>
    <w:pPr>
      <w:ind w:left="1417" w:right="0" w:firstLine="0"/>
      <w:spacing w:before="0" w:after="57"/>
    </w:pPr>
  </w:style>
  <w:style w:type="paragraph" w:styleId="993">
    <w:name w:val="toc 7"/>
    <w:basedOn w:val="939"/>
    <w:uiPriority w:val="39"/>
    <w:unhideWhenUsed/>
    <w:pPr>
      <w:ind w:left="1701" w:right="0" w:firstLine="0"/>
      <w:spacing w:before="0" w:after="57"/>
    </w:pPr>
  </w:style>
  <w:style w:type="paragraph" w:styleId="994">
    <w:name w:val="toc 8"/>
    <w:basedOn w:val="939"/>
    <w:uiPriority w:val="39"/>
    <w:unhideWhenUsed/>
    <w:pPr>
      <w:ind w:left="1984" w:right="0" w:firstLine="0"/>
      <w:spacing w:before="0" w:after="57"/>
    </w:pPr>
  </w:style>
  <w:style w:type="paragraph" w:styleId="995">
    <w:name w:val="toc 9"/>
    <w:basedOn w:val="939"/>
    <w:uiPriority w:val="39"/>
    <w:unhideWhenUsed/>
    <w:pPr>
      <w:ind w:left="2268" w:right="0" w:firstLine="0"/>
      <w:spacing w:before="0" w:after="57"/>
    </w:pPr>
  </w:style>
  <w:style w:type="paragraph" w:styleId="996">
    <w:name w:val="TOC Heading"/>
    <w:uiPriority w:val="39"/>
    <w:unhideWhenUsed/>
    <w:qFormat/>
    <w:pPr>
      <w:jc w:val="left"/>
      <w:spacing w:before="0" w:beforeAutospacing="0" w:after="200" w:afterAutospacing="0" w:line="276" w:lineRule="auto"/>
      <w:widowControl/>
    </w:pPr>
    <w:rPr>
      <w:rFonts w:ascii="Arial" w:hAnsi="Arial" w:cs="Arial" w:eastAsia="Arial"/>
      <w:color w:val="auto"/>
      <w:sz w:val="22"/>
      <w:szCs w:val="22"/>
      <w:lang w:val="en-US" w:bidi="ar-SA" w:eastAsia="en-US"/>
    </w:rPr>
  </w:style>
  <w:style w:type="paragraph" w:styleId="997">
    <w:name w:val="No Spacing"/>
    <w:basedOn w:val="939"/>
    <w:uiPriority w:val="1"/>
    <w:qFormat/>
    <w:pPr>
      <w:spacing w:before="0" w:after="0" w:line="240" w:lineRule="auto"/>
    </w:pPr>
  </w:style>
  <w:style w:type="paragraph" w:styleId="998">
    <w:name w:val="List Paragraph"/>
    <w:basedOn w:val="939"/>
    <w:uiPriority w:val="34"/>
    <w:qFormat/>
    <w:pPr>
      <w:contextualSpacing/>
      <w:ind w:left="720" w:firstLine="0"/>
      <w:spacing w:before="0" w:after="200"/>
    </w:pPr>
  </w:style>
  <w:style w:type="numbering" w:styleId="999" w:default="1">
    <w:name w:val="No List"/>
    <w:uiPriority w:val="99"/>
    <w:semiHidden/>
    <w:unhideWhenUsed/>
    <w:qFormat/>
  </w:style>
  <w:style w:type="table" w:styleId="100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0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0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100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100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0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0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2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103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103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103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103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3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3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text1" w:themeFillTint="75"/>
      </w:tcPr>
    </w:tblStylePr>
    <w:tblStylePr w:type="band1Vert">
      <w:tcPr>
        <w:shd w:val="clear" w:color="ffffff" w:fill="ffffff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text1"/>
      </w:tc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FFFFFF"/>
        <w:sz w:val="22"/>
      </w:rPr>
      <w:tcPr>
        <w:shd w:val="clear" w:color="ffffff" w:fill="ffffff" w:themeFill="text1"/>
      </w:tcPr>
    </w:tblStylePr>
    <w:tblStylePr w:type="la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</w:style>
  <w:style w:type="table" w:styleId="103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1" w:themeFillTint="75"/>
      </w:tcPr>
    </w:tblStylePr>
    <w:tblStylePr w:type="band1Vert">
      <w:tcPr>
        <w:shd w:val="clear" w:color="ffffff" w:fill="ffffff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1"/>
      </w:tc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FFFFFF"/>
        <w:sz w:val="22"/>
      </w:rPr>
      <w:tcPr>
        <w:shd w:val="clear" w:color="ffffff" w:fill="ffffff" w:themeFill="accent1"/>
      </w:tcPr>
    </w:tblStylePr>
    <w:tblStylePr w:type="lastRow">
      <w:rPr>
        <w:b/>
        <w:color w:val="FFFFFF"/>
        <w:sz w:val="22"/>
      </w:r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</w:style>
  <w:style w:type="table" w:styleId="103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2" w:themeFillTint="75"/>
      </w:tcPr>
    </w:tblStylePr>
    <w:tblStylePr w:type="band1Vert">
      <w:tcPr>
        <w:shd w:val="clear" w:color="ffffff" w:fill="ffffff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2"/>
      </w:tc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FFFFFF"/>
        <w:sz w:val="22"/>
      </w:rPr>
      <w:tcPr>
        <w:shd w:val="clear" w:color="ffffff" w:fill="ffffff" w:themeFill="accent2"/>
      </w:tcPr>
    </w:tblStylePr>
    <w:tblStylePr w:type="lastRow">
      <w:rPr>
        <w:b/>
        <w:color w:val="FFFFFF"/>
        <w:sz w:val="22"/>
      </w:r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</w:style>
  <w:style w:type="table" w:styleId="103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3" w:themeFillTint="75"/>
      </w:tcPr>
    </w:tblStylePr>
    <w:tblStylePr w:type="band1Vert">
      <w:tcPr>
        <w:shd w:val="clear" w:color="ffffff" w:fill="ffffff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3"/>
      </w:tc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FFFFFF"/>
        <w:sz w:val="22"/>
      </w:rPr>
      <w:tcPr>
        <w:shd w:val="clear" w:color="ffffff" w:fill="ffffff" w:themeFill="accent3"/>
      </w:tcPr>
    </w:tblStylePr>
    <w:tblStylePr w:type="lastRow">
      <w:rPr>
        <w:b/>
        <w:color w:val="FFFFFF"/>
        <w:sz w:val="22"/>
      </w:r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</w:style>
  <w:style w:type="table" w:styleId="103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4" w:themeFillTint="75"/>
      </w:tcPr>
    </w:tblStylePr>
    <w:tblStylePr w:type="band1Vert">
      <w:tcPr>
        <w:shd w:val="clear" w:color="ffffff" w:fill="ffffff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4"/>
      </w:tc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FFFFFF"/>
        <w:sz w:val="22"/>
      </w:rPr>
      <w:tcPr>
        <w:shd w:val="clear" w:color="ffffff" w:fill="ffffff" w:themeFill="accent4"/>
      </w:tcPr>
    </w:tblStylePr>
    <w:tblStylePr w:type="lastRow">
      <w:rPr>
        <w:b/>
        <w:color w:val="FFFFFF"/>
        <w:sz w:val="22"/>
      </w:r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</w:style>
  <w:style w:type="table" w:styleId="104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5" w:themeFillTint="75"/>
      </w:tcPr>
    </w:tblStylePr>
    <w:tblStylePr w:type="band1Vert">
      <w:tcPr>
        <w:shd w:val="clear" w:color="ffffff" w:fill="ffffff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5"/>
      </w:tc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FFFFFF"/>
        <w:sz w:val="22"/>
      </w:rPr>
      <w:tcPr>
        <w:shd w:val="clear" w:color="ffffff" w:fill="ffffff" w:themeFill="accent5"/>
      </w:tcPr>
    </w:tblStylePr>
    <w:tblStylePr w:type="la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</w:style>
  <w:style w:type="table" w:styleId="104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6" w:themeFillTint="75"/>
      </w:tcPr>
    </w:tblStylePr>
    <w:tblStylePr w:type="band1Vert">
      <w:tcPr>
        <w:shd w:val="clear" w:color="ffffff" w:fill="ffffff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6"/>
      </w:tc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FFFFFF"/>
        <w:sz w:val="22"/>
      </w:rPr>
      <w:tcPr>
        <w:shd w:val="clear" w:color="ffffff" w:fill="ffffff" w:themeFill="accent6"/>
      </w:tcPr>
    </w:tblStylePr>
    <w:tblStylePr w:type="la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</w:style>
  <w:style w:type="table" w:styleId="104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ffffff" w:themeFill="text1" w:themeFillTint="34"/>
      </w:tcPr>
    </w:tblStylePr>
    <w:tblStylePr w:type="band1Vert">
      <w:tcPr>
        <w:shd w:val="clear" w:color="ffffff" w:fill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104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104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104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104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104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4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4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i/>
        <w:color w:val="317BBA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17BBA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i/>
        <w:color w:val="606060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606060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i/>
        <w:color w:val="254374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54374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26429" w:themeColor="accent6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426429" w:themeColor="accent6" w:themeShade="95"/>
        <w:sz w:val="22"/>
      </w:rPr>
    </w:tblStylePr>
    <w:tblStylePr w:type="firstCol">
      <w:rPr>
        <w:i/>
        <w:color w:val="426429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426429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6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06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06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06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06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06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07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8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8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8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8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8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9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9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09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9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109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109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109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109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109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09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i/>
        <w:color w:val="245D8D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45D8D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45D8D" w:themeColor="accent1" w:themeShade="95"/>
        <w:sz w:val="22"/>
      </w:rPr>
    </w:tblStylePr>
  </w:style>
  <w:style w:type="table" w:styleId="110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95712" w:themeColor="accent2" w:themeTint="97" w:themeShade="95"/>
        <w:sz w:val="22"/>
      </w:rPr>
    </w:tblStylePr>
  </w:style>
  <w:style w:type="table" w:styleId="110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i/>
        <w:color w:val="757575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57575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57575" w:themeColor="accent3" w:themeTint="98" w:themeShade="95"/>
        <w:sz w:val="22"/>
      </w:rPr>
    </w:tblStylePr>
  </w:style>
  <w:style w:type="table" w:styleId="110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D9600" w:themeColor="accent4" w:themeTint="9A" w:themeShade="95"/>
        <w:sz w:val="22"/>
      </w:rPr>
    </w:tblStylePr>
  </w:style>
  <w:style w:type="table" w:styleId="110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i/>
        <w:color w:val="335E9E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5E9E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5E9E" w:themeColor="accent5" w:themeTint="9A" w:themeShade="95"/>
        <w:sz w:val="22"/>
      </w:rPr>
    </w:tblStylePr>
  </w:style>
  <w:style w:type="table" w:styleId="110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i/>
        <w:color w:val="5F8F3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5F8F3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5F8F3C" w:themeColor="accent6" w:themeTint="98" w:themeShade="95"/>
        <w:sz w:val="22"/>
      </w:rPr>
    </w:tblStylePr>
  </w:style>
  <w:style w:type="table" w:styleId="110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10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10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10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10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11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11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11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11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11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11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11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11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11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11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12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12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112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112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112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112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1126" w:default="1">
    <w:name w:val="Normal Table"/>
    <w:uiPriority w:val="99"/>
    <w:semiHidden/>
    <w:unhideWhenUsed/>
    <w:tblPr/>
  </w:style>
  <w:style w:type="table" w:styleId="1127" w:customStyle="1">
    <w:name w:val="SalemTable"/>
    <w:rPr>
      <w:rFonts w:ascii="Cambria" w:hAnsi="Cambria"/>
    </w:rPr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header" Target="header3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efaultPlaceholder_TEXT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r>
            <w:t xml:space="preserve">Введите ваш текст</w:t>
          </w:r>
          <w:r/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en-US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576" w:default="1">
    <w:name w:val="Normal"/>
    <w:qFormat/>
  </w:style>
  <w:style w:type="character" w:styleId="1577" w:default="1">
    <w:name w:val="Default Paragraph Font"/>
    <w:uiPriority w:val="1"/>
    <w:semiHidden/>
    <w:unhideWhenUsed/>
  </w:style>
  <w:style w:type="numbering" w:styleId="1578" w:default="1">
    <w:name w:val="No List"/>
    <w:uiPriority w:val="99"/>
    <w:semiHidden/>
    <w:unhideWhenUsed/>
  </w:style>
  <w:style w:type="paragraph" w:styleId="1579">
    <w:name w:val="Heading 1"/>
    <w:basedOn w:val="1576"/>
    <w:next w:val="1576"/>
    <w:link w:val="1580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580">
    <w:name w:val="Heading 1 Char"/>
    <w:basedOn w:val="1577"/>
    <w:link w:val="1579"/>
    <w:uiPriority w:val="9"/>
    <w:rPr>
      <w:rFonts w:ascii="Arial" w:hAnsi="Arial" w:cs="Arial" w:eastAsia="Arial"/>
      <w:sz w:val="40"/>
      <w:szCs w:val="40"/>
    </w:rPr>
  </w:style>
  <w:style w:type="paragraph" w:styleId="1581">
    <w:name w:val="Heading 2"/>
    <w:basedOn w:val="1576"/>
    <w:next w:val="1576"/>
    <w:link w:val="158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582">
    <w:name w:val="Heading 2 Char"/>
    <w:basedOn w:val="1577"/>
    <w:link w:val="1581"/>
    <w:uiPriority w:val="9"/>
    <w:rPr>
      <w:rFonts w:ascii="Arial" w:hAnsi="Arial" w:cs="Arial" w:eastAsia="Arial"/>
      <w:sz w:val="34"/>
    </w:rPr>
  </w:style>
  <w:style w:type="paragraph" w:styleId="1583">
    <w:name w:val="Heading 3"/>
    <w:basedOn w:val="1576"/>
    <w:next w:val="1576"/>
    <w:link w:val="158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584">
    <w:name w:val="Heading 3 Char"/>
    <w:basedOn w:val="1577"/>
    <w:link w:val="1583"/>
    <w:uiPriority w:val="9"/>
    <w:rPr>
      <w:rFonts w:ascii="Arial" w:hAnsi="Arial" w:cs="Arial" w:eastAsia="Arial"/>
      <w:sz w:val="30"/>
      <w:szCs w:val="30"/>
    </w:rPr>
  </w:style>
  <w:style w:type="paragraph" w:styleId="1585">
    <w:name w:val="Heading 4"/>
    <w:basedOn w:val="1576"/>
    <w:next w:val="1576"/>
    <w:link w:val="158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586">
    <w:name w:val="Heading 4 Char"/>
    <w:basedOn w:val="1577"/>
    <w:link w:val="1585"/>
    <w:uiPriority w:val="9"/>
    <w:rPr>
      <w:rFonts w:ascii="Arial" w:hAnsi="Arial" w:cs="Arial" w:eastAsia="Arial"/>
      <w:b/>
      <w:bCs/>
      <w:sz w:val="26"/>
      <w:szCs w:val="26"/>
    </w:rPr>
  </w:style>
  <w:style w:type="paragraph" w:styleId="1587">
    <w:name w:val="Heading 5"/>
    <w:basedOn w:val="1576"/>
    <w:next w:val="1576"/>
    <w:link w:val="158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1588">
    <w:name w:val="Heading 5 Char"/>
    <w:basedOn w:val="1577"/>
    <w:link w:val="1587"/>
    <w:uiPriority w:val="9"/>
    <w:rPr>
      <w:rFonts w:ascii="Arial" w:hAnsi="Arial" w:cs="Arial" w:eastAsia="Arial"/>
      <w:b/>
      <w:bCs/>
      <w:sz w:val="24"/>
      <w:szCs w:val="24"/>
    </w:rPr>
  </w:style>
  <w:style w:type="paragraph" w:styleId="1589">
    <w:name w:val="Heading 6"/>
    <w:basedOn w:val="1576"/>
    <w:next w:val="1576"/>
    <w:link w:val="159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1590">
    <w:name w:val="Heading 6 Char"/>
    <w:basedOn w:val="1577"/>
    <w:link w:val="1589"/>
    <w:uiPriority w:val="9"/>
    <w:rPr>
      <w:rFonts w:ascii="Arial" w:hAnsi="Arial" w:cs="Arial" w:eastAsia="Arial"/>
      <w:b/>
      <w:bCs/>
      <w:sz w:val="22"/>
      <w:szCs w:val="22"/>
    </w:rPr>
  </w:style>
  <w:style w:type="paragraph" w:styleId="1591">
    <w:name w:val="Heading 7"/>
    <w:basedOn w:val="1576"/>
    <w:next w:val="1576"/>
    <w:link w:val="159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1592">
    <w:name w:val="Heading 7 Char"/>
    <w:basedOn w:val="1577"/>
    <w:link w:val="159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1593">
    <w:name w:val="Heading 8"/>
    <w:basedOn w:val="1576"/>
    <w:next w:val="1576"/>
    <w:link w:val="159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1594">
    <w:name w:val="Heading 8 Char"/>
    <w:basedOn w:val="1577"/>
    <w:link w:val="1593"/>
    <w:uiPriority w:val="9"/>
    <w:rPr>
      <w:rFonts w:ascii="Arial" w:hAnsi="Arial" w:cs="Arial" w:eastAsia="Arial"/>
      <w:i/>
      <w:iCs/>
      <w:sz w:val="22"/>
      <w:szCs w:val="22"/>
    </w:rPr>
  </w:style>
  <w:style w:type="paragraph" w:styleId="1595">
    <w:name w:val="Heading 9"/>
    <w:basedOn w:val="1576"/>
    <w:next w:val="1576"/>
    <w:link w:val="159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1596">
    <w:name w:val="Heading 9 Char"/>
    <w:basedOn w:val="1577"/>
    <w:link w:val="1595"/>
    <w:uiPriority w:val="9"/>
    <w:rPr>
      <w:rFonts w:ascii="Arial" w:hAnsi="Arial" w:cs="Arial" w:eastAsia="Arial"/>
      <w:i/>
      <w:iCs/>
      <w:sz w:val="21"/>
      <w:szCs w:val="21"/>
    </w:rPr>
  </w:style>
  <w:style w:type="paragraph" w:styleId="1597">
    <w:name w:val="List Paragraph"/>
    <w:basedOn w:val="1576"/>
    <w:uiPriority w:val="34"/>
    <w:qFormat/>
    <w:pPr>
      <w:contextualSpacing/>
      <w:ind w:left="720"/>
    </w:pPr>
  </w:style>
  <w:style w:type="table" w:styleId="159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1599">
    <w:name w:val="No Spacing"/>
    <w:uiPriority w:val="1"/>
    <w:qFormat/>
    <w:pPr>
      <w:spacing w:before="0" w:after="0" w:line="240" w:lineRule="auto"/>
    </w:pPr>
  </w:style>
  <w:style w:type="paragraph" w:styleId="1600">
    <w:name w:val="Title"/>
    <w:basedOn w:val="1576"/>
    <w:next w:val="1576"/>
    <w:link w:val="16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601">
    <w:name w:val="Title Char"/>
    <w:basedOn w:val="1577"/>
    <w:link w:val="1600"/>
    <w:uiPriority w:val="10"/>
    <w:rPr>
      <w:sz w:val="48"/>
      <w:szCs w:val="48"/>
    </w:rPr>
  </w:style>
  <w:style w:type="paragraph" w:styleId="1602">
    <w:name w:val="Subtitle"/>
    <w:basedOn w:val="1576"/>
    <w:next w:val="1576"/>
    <w:link w:val="1603"/>
    <w:uiPriority w:val="11"/>
    <w:qFormat/>
    <w:pPr>
      <w:spacing w:before="200" w:after="200"/>
    </w:pPr>
    <w:rPr>
      <w:sz w:val="24"/>
      <w:szCs w:val="24"/>
    </w:rPr>
  </w:style>
  <w:style w:type="character" w:styleId="1603">
    <w:name w:val="Subtitle Char"/>
    <w:basedOn w:val="1577"/>
    <w:link w:val="1602"/>
    <w:uiPriority w:val="11"/>
    <w:rPr>
      <w:sz w:val="24"/>
      <w:szCs w:val="24"/>
    </w:rPr>
  </w:style>
  <w:style w:type="paragraph" w:styleId="1604">
    <w:name w:val="Quote"/>
    <w:basedOn w:val="1576"/>
    <w:next w:val="1576"/>
    <w:link w:val="1605"/>
    <w:uiPriority w:val="29"/>
    <w:qFormat/>
    <w:pPr>
      <w:ind w:left="720" w:right="720"/>
    </w:pPr>
    <w:rPr>
      <w:i/>
    </w:rPr>
  </w:style>
  <w:style w:type="character" w:styleId="1605">
    <w:name w:val="Quote Char"/>
    <w:link w:val="1604"/>
    <w:uiPriority w:val="29"/>
    <w:rPr>
      <w:i/>
    </w:rPr>
  </w:style>
  <w:style w:type="paragraph" w:styleId="1606">
    <w:name w:val="Intense Quote"/>
    <w:basedOn w:val="1576"/>
    <w:next w:val="1576"/>
    <w:link w:val="16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607">
    <w:name w:val="Intense Quote Char"/>
    <w:link w:val="1606"/>
    <w:uiPriority w:val="30"/>
    <w:rPr>
      <w:i/>
    </w:rPr>
  </w:style>
  <w:style w:type="paragraph" w:styleId="1608">
    <w:name w:val="Header"/>
    <w:basedOn w:val="1576"/>
    <w:link w:val="16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609">
    <w:name w:val="Header Char"/>
    <w:basedOn w:val="1577"/>
    <w:link w:val="1608"/>
    <w:uiPriority w:val="99"/>
  </w:style>
  <w:style w:type="paragraph" w:styleId="1610">
    <w:name w:val="Footer"/>
    <w:basedOn w:val="1576"/>
    <w:link w:val="16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611">
    <w:name w:val="Footer Char"/>
    <w:basedOn w:val="1577"/>
    <w:link w:val="1610"/>
    <w:uiPriority w:val="99"/>
  </w:style>
  <w:style w:type="paragraph" w:styleId="1612">
    <w:name w:val="Caption"/>
    <w:basedOn w:val="1576"/>
    <w:next w:val="15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613">
    <w:name w:val="Caption Char"/>
    <w:basedOn w:val="1612"/>
    <w:link w:val="1610"/>
    <w:uiPriority w:val="99"/>
  </w:style>
  <w:style w:type="table" w:styleId="1614">
    <w:name w:val="Table Grid"/>
    <w:basedOn w:val="159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615">
    <w:name w:val="Table Grid Light"/>
    <w:basedOn w:val="159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616">
    <w:name w:val="Plain Table 1"/>
    <w:basedOn w:val="159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617">
    <w:name w:val="Plain Table 2"/>
    <w:basedOn w:val="159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618">
    <w:name w:val="Plain Table 3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619">
    <w:name w:val="Plain Table 4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20">
    <w:name w:val="Plain Table 5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621">
    <w:name w:val="Grid Table 1 Light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22">
    <w:name w:val="Grid Table 1 Light - Accent 1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23">
    <w:name w:val="Grid Table 1 Light - Accent 2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24">
    <w:name w:val="Grid Table 1 Light - Accent 3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25">
    <w:name w:val="Grid Table 1 Light - Accent 4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26">
    <w:name w:val="Grid Table 1 Light - Accent 5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27">
    <w:name w:val="Grid Table 1 Light - Accent 6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28">
    <w:name w:val="Grid Table 2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29">
    <w:name w:val="Grid Table 2 - Accent 1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30">
    <w:name w:val="Grid Table 2 - Accent 2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31">
    <w:name w:val="Grid Table 2 - Accent 3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32">
    <w:name w:val="Grid Table 2 - Accent 4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33">
    <w:name w:val="Grid Table 2 - Accent 5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34">
    <w:name w:val="Grid Table 2 - Accent 6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35">
    <w:name w:val="Grid Table 3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36">
    <w:name w:val="Grid Table 3 - Accent 1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37">
    <w:name w:val="Grid Table 3 - Accent 2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38">
    <w:name w:val="Grid Table 3 - Accent 3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39">
    <w:name w:val="Grid Table 3 - Accent 4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40">
    <w:name w:val="Grid Table 3 - Accent 5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41">
    <w:name w:val="Grid Table 3 - Accent 6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42">
    <w:name w:val="Grid Table 4"/>
    <w:basedOn w:val="15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643">
    <w:name w:val="Grid Table 4 - Accent 1"/>
    <w:basedOn w:val="15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644">
    <w:name w:val="Grid Table 4 - Accent 2"/>
    <w:basedOn w:val="15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645">
    <w:name w:val="Grid Table 4 - Accent 3"/>
    <w:basedOn w:val="15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646">
    <w:name w:val="Grid Table 4 - Accent 4"/>
    <w:basedOn w:val="15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647">
    <w:name w:val="Grid Table 4 - Accent 5"/>
    <w:basedOn w:val="15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648">
    <w:name w:val="Grid Table 4 - Accent 6"/>
    <w:basedOn w:val="15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649">
    <w:name w:val="Grid Table 5 Dark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650">
    <w:name w:val="Grid Table 5 Dark- Accent 1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1651">
    <w:name w:val="Grid Table 5 Dark - Accent 2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1652">
    <w:name w:val="Grid Table 5 Dark - Accent 3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1653">
    <w:name w:val="Grid Table 5 Dark- Accent 4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1654">
    <w:name w:val="Grid Table 5 Dark - Accent 5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1655">
    <w:name w:val="Grid Table 5 Dark - Accent 6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1656">
    <w:name w:val="Grid Table 6 Colorful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657">
    <w:name w:val="Grid Table 6 Colorful - Accent 1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658">
    <w:name w:val="Grid Table 6 Colorful - Accent 2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659">
    <w:name w:val="Grid Table 6 Colorful - Accent 3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660">
    <w:name w:val="Grid Table 6 Colorful - Accent 4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661">
    <w:name w:val="Grid Table 6 Colorful - Accent 5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662">
    <w:name w:val="Grid Table 6 Colorful - Accent 6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663">
    <w:name w:val="Grid Table 7 Colorful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64">
    <w:name w:val="Grid Table 7 Colorful - Accent 1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65">
    <w:name w:val="Grid Table 7 Colorful - Accent 2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66">
    <w:name w:val="Grid Table 7 Colorful - Accent 3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67">
    <w:name w:val="Grid Table 7 Colorful - Accent 4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68">
    <w:name w:val="Grid Table 7 Colorful - Accent 5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69">
    <w:name w:val="Grid Table 7 Colorful - Accent 6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70">
    <w:name w:val="List Table 1 Light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71">
    <w:name w:val="List Table 1 Light - Accent 1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72">
    <w:name w:val="List Table 1 Light - Accent 2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73">
    <w:name w:val="List Table 1 Light - Accent 3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74">
    <w:name w:val="List Table 1 Light - Accent 4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75">
    <w:name w:val="List Table 1 Light - Accent 5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76">
    <w:name w:val="List Table 1 Light - Accent 6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77">
    <w:name w:val="List Table 2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678">
    <w:name w:val="List Table 2 - Accent 1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679">
    <w:name w:val="List Table 2 - Accent 2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680">
    <w:name w:val="List Table 2 - Accent 3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681">
    <w:name w:val="List Table 2 - Accent 4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682">
    <w:name w:val="List Table 2 - Accent 5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683">
    <w:name w:val="List Table 2 - Accent 6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684">
    <w:name w:val="List Table 3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85">
    <w:name w:val="List Table 3 - Accent 1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86">
    <w:name w:val="List Table 3 - Accent 2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87">
    <w:name w:val="List Table 3 - Accent 3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88">
    <w:name w:val="List Table 3 - Accent 4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89">
    <w:name w:val="List Table 3 - Accent 5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90">
    <w:name w:val="List Table 3 - Accent 6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91">
    <w:name w:val="List Table 4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92">
    <w:name w:val="List Table 4 - Accent 1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93">
    <w:name w:val="List Table 4 - Accent 2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94">
    <w:name w:val="List Table 4 - Accent 3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95">
    <w:name w:val="List Table 4 - Accent 4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96">
    <w:name w:val="List Table 4 - Accent 5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97">
    <w:name w:val="List Table 4 - Accent 6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98">
    <w:name w:val="List Table 5 Dark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699">
    <w:name w:val="List Table 5 Dark - Accent 1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00">
    <w:name w:val="List Table 5 Dark - Accent 2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01">
    <w:name w:val="List Table 5 Dark - Accent 3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02">
    <w:name w:val="List Table 5 Dark - Accent 4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03">
    <w:name w:val="List Table 5 Dark - Accent 5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04">
    <w:name w:val="List Table 5 Dark - Accent 6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05">
    <w:name w:val="List Table 6 Colorful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706">
    <w:name w:val="List Table 6 Colorful - Accent 1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707">
    <w:name w:val="List Table 6 Colorful - Accent 2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708">
    <w:name w:val="List Table 6 Colorful - Accent 3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709">
    <w:name w:val="List Table 6 Colorful - Accent 4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710">
    <w:name w:val="List Table 6 Colorful - Accent 5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711">
    <w:name w:val="List Table 6 Colorful - Accent 6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712">
    <w:name w:val="List Table 7 Colorful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713">
    <w:name w:val="List Table 7 Colorful - Accent 1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714">
    <w:name w:val="List Table 7 Colorful - Accent 2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715">
    <w:name w:val="List Table 7 Colorful - Accent 3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716">
    <w:name w:val="List Table 7 Colorful - Accent 4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717">
    <w:name w:val="List Table 7 Colorful - Accent 5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718">
    <w:name w:val="List Table 7 Colorful - Accent 6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719">
    <w:name w:val="Lined - Accent"/>
    <w:basedOn w:val="15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720">
    <w:name w:val="Lined - Accent 1"/>
    <w:basedOn w:val="15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721">
    <w:name w:val="Lined - Accent 2"/>
    <w:basedOn w:val="15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722">
    <w:name w:val="Lined - Accent 3"/>
    <w:basedOn w:val="15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723">
    <w:name w:val="Lined - Accent 4"/>
    <w:basedOn w:val="15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724">
    <w:name w:val="Lined - Accent 5"/>
    <w:basedOn w:val="15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725">
    <w:name w:val="Lined - Accent 6"/>
    <w:basedOn w:val="15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726">
    <w:name w:val="Bordered &amp; Lined - Accent"/>
    <w:basedOn w:val="15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727">
    <w:name w:val="Bordered &amp; Lined - Accent 1"/>
    <w:basedOn w:val="15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728">
    <w:name w:val="Bordered &amp; Lined - Accent 2"/>
    <w:basedOn w:val="15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729">
    <w:name w:val="Bordered &amp; Lined - Accent 3"/>
    <w:basedOn w:val="15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730">
    <w:name w:val="Bordered &amp; Lined - Accent 4"/>
    <w:basedOn w:val="15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731">
    <w:name w:val="Bordered &amp; Lined - Accent 5"/>
    <w:basedOn w:val="15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732">
    <w:name w:val="Bordered &amp; Lined - Accent 6"/>
    <w:basedOn w:val="15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733">
    <w:name w:val="Bordered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734">
    <w:name w:val="Bordered - Accent 1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35">
    <w:name w:val="Bordered - Accent 2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36">
    <w:name w:val="Bordered - Accent 3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37">
    <w:name w:val="Bordered - Accent 4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8">
    <w:name w:val="Bordered - Accent 5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9">
    <w:name w:val="Bordered - Accent 6"/>
    <w:basedOn w:val="15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0">
    <w:name w:val="Hyperlink"/>
    <w:uiPriority w:val="99"/>
    <w:unhideWhenUsed/>
    <w:rPr>
      <w:color w:val="0000FF" w:themeColor="hyperlink"/>
      <w:u w:val="single"/>
    </w:rPr>
  </w:style>
  <w:style w:type="paragraph" w:styleId="1741">
    <w:name w:val="footnote text"/>
    <w:basedOn w:val="1576"/>
    <w:link w:val="1742"/>
    <w:uiPriority w:val="99"/>
    <w:semiHidden/>
    <w:unhideWhenUsed/>
    <w:pPr>
      <w:spacing w:after="40" w:line="240" w:lineRule="auto"/>
    </w:pPr>
    <w:rPr>
      <w:sz w:val="18"/>
    </w:rPr>
  </w:style>
  <w:style w:type="character" w:styleId="1742">
    <w:name w:val="Footnote Text Char"/>
    <w:link w:val="1741"/>
    <w:uiPriority w:val="99"/>
    <w:rPr>
      <w:sz w:val="18"/>
    </w:rPr>
  </w:style>
  <w:style w:type="character" w:styleId="1743">
    <w:name w:val="footnote reference"/>
    <w:basedOn w:val="1577"/>
    <w:uiPriority w:val="99"/>
    <w:unhideWhenUsed/>
    <w:rPr>
      <w:vertAlign w:val="superscript"/>
    </w:rPr>
  </w:style>
  <w:style w:type="paragraph" w:styleId="1744">
    <w:name w:val="endnote text"/>
    <w:basedOn w:val="1576"/>
    <w:link w:val="1745"/>
    <w:uiPriority w:val="99"/>
    <w:semiHidden/>
    <w:unhideWhenUsed/>
    <w:pPr>
      <w:spacing w:after="0" w:line="240" w:lineRule="auto"/>
    </w:pPr>
    <w:rPr>
      <w:sz w:val="20"/>
    </w:rPr>
  </w:style>
  <w:style w:type="character" w:styleId="1745">
    <w:name w:val="Endnote Text Char"/>
    <w:link w:val="1744"/>
    <w:uiPriority w:val="99"/>
    <w:rPr>
      <w:sz w:val="20"/>
    </w:rPr>
  </w:style>
  <w:style w:type="character" w:styleId="1746">
    <w:name w:val="endnote reference"/>
    <w:basedOn w:val="1577"/>
    <w:uiPriority w:val="99"/>
    <w:semiHidden/>
    <w:unhideWhenUsed/>
    <w:rPr>
      <w:vertAlign w:val="superscript"/>
    </w:rPr>
  </w:style>
  <w:style w:type="paragraph" w:styleId="1747">
    <w:name w:val="toc 1"/>
    <w:basedOn w:val="1576"/>
    <w:next w:val="1576"/>
    <w:uiPriority w:val="39"/>
    <w:unhideWhenUsed/>
    <w:pPr>
      <w:ind w:left="0" w:right="0" w:firstLine="0"/>
      <w:spacing w:after="57"/>
    </w:pPr>
  </w:style>
  <w:style w:type="paragraph" w:styleId="1748">
    <w:name w:val="toc 2"/>
    <w:basedOn w:val="1576"/>
    <w:next w:val="1576"/>
    <w:uiPriority w:val="39"/>
    <w:unhideWhenUsed/>
    <w:pPr>
      <w:ind w:left="283" w:right="0" w:firstLine="0"/>
      <w:spacing w:after="57"/>
    </w:pPr>
  </w:style>
  <w:style w:type="paragraph" w:styleId="1749">
    <w:name w:val="toc 3"/>
    <w:basedOn w:val="1576"/>
    <w:next w:val="1576"/>
    <w:uiPriority w:val="39"/>
    <w:unhideWhenUsed/>
    <w:pPr>
      <w:ind w:left="567" w:right="0" w:firstLine="0"/>
      <w:spacing w:after="57"/>
    </w:pPr>
  </w:style>
  <w:style w:type="paragraph" w:styleId="1750">
    <w:name w:val="toc 4"/>
    <w:basedOn w:val="1576"/>
    <w:next w:val="1576"/>
    <w:uiPriority w:val="39"/>
    <w:unhideWhenUsed/>
    <w:pPr>
      <w:ind w:left="850" w:right="0" w:firstLine="0"/>
      <w:spacing w:after="57"/>
    </w:pPr>
  </w:style>
  <w:style w:type="paragraph" w:styleId="1751">
    <w:name w:val="toc 5"/>
    <w:basedOn w:val="1576"/>
    <w:next w:val="1576"/>
    <w:uiPriority w:val="39"/>
    <w:unhideWhenUsed/>
    <w:pPr>
      <w:ind w:left="1134" w:right="0" w:firstLine="0"/>
      <w:spacing w:after="57"/>
    </w:pPr>
  </w:style>
  <w:style w:type="paragraph" w:styleId="1752">
    <w:name w:val="toc 6"/>
    <w:basedOn w:val="1576"/>
    <w:next w:val="1576"/>
    <w:uiPriority w:val="39"/>
    <w:unhideWhenUsed/>
    <w:pPr>
      <w:ind w:left="1417" w:right="0" w:firstLine="0"/>
      <w:spacing w:after="57"/>
    </w:pPr>
  </w:style>
  <w:style w:type="paragraph" w:styleId="1753">
    <w:name w:val="toc 7"/>
    <w:basedOn w:val="1576"/>
    <w:next w:val="1576"/>
    <w:uiPriority w:val="39"/>
    <w:unhideWhenUsed/>
    <w:pPr>
      <w:ind w:left="1701" w:right="0" w:firstLine="0"/>
      <w:spacing w:after="57"/>
    </w:pPr>
  </w:style>
  <w:style w:type="paragraph" w:styleId="1754">
    <w:name w:val="toc 8"/>
    <w:basedOn w:val="1576"/>
    <w:next w:val="1576"/>
    <w:uiPriority w:val="39"/>
    <w:unhideWhenUsed/>
    <w:pPr>
      <w:ind w:left="1984" w:right="0" w:firstLine="0"/>
      <w:spacing w:after="57"/>
    </w:pPr>
  </w:style>
  <w:style w:type="paragraph" w:styleId="1755">
    <w:name w:val="toc 9"/>
    <w:basedOn w:val="1576"/>
    <w:next w:val="1576"/>
    <w:uiPriority w:val="39"/>
    <w:unhideWhenUsed/>
    <w:pPr>
      <w:ind w:left="2268" w:right="0" w:firstLine="0"/>
      <w:spacing w:after="57"/>
    </w:pPr>
  </w:style>
  <w:style w:type="paragraph" w:styleId="1756">
    <w:name w:val="TOC Heading"/>
    <w:uiPriority w:val="39"/>
    <w:unhideWhenUsed/>
  </w:style>
  <w:style w:type="paragraph" w:styleId="1757">
    <w:name w:val="table of figures"/>
    <w:basedOn w:val="1576"/>
    <w:next w:val="1576"/>
    <w:uiPriority w:val="99"/>
    <w:unhideWhenUsed/>
    <w:pPr>
      <w:spacing w:after="0" w:afterAutospacing="0"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onlyoffice/7.1.0.58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en-US</dc:language>
  <cp:lastModifiedBy>Хамзина Аида Дюсенбаевна</cp:lastModifiedBy>
  <cp:revision>27</cp:revision>
  <dcterms:modified xsi:type="dcterms:W3CDTF">2025-11-13T03:36:37Z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